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2A98A" w14:textId="77777777" w:rsidR="004B54A6" w:rsidRPr="00731D36" w:rsidRDefault="004B54A6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9744" behindDoc="1" locked="0" layoutInCell="1" allowOverlap="1" wp14:anchorId="158F058D" wp14:editId="2BDBD53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9369C3" w14:textId="77777777" w:rsidR="004B54A6" w:rsidRDefault="004B54A6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78C8B34C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5C1299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5C129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5C1299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5C129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693E8BE2" w14:textId="77777777" w:rsidR="004B54A6" w:rsidRDefault="005C1299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6B9C4A5B" w14:textId="03803A05" w:rsidR="00623102" w:rsidRPr="00D92F05" w:rsidRDefault="00623102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5DD88A1" w14:textId="77777777" w:rsidR="00623102" w:rsidRPr="00E92AD2" w:rsidRDefault="00623102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7ECF8730" w14:textId="77777777" w:rsidR="00623102" w:rsidRPr="00E92AD2" w:rsidRDefault="00623102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727CFA23" w14:textId="77777777" w:rsidR="004B54A6" w:rsidRDefault="00623102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241D790" w14:textId="1F89548A" w:rsidR="00623102" w:rsidRPr="00D92F05" w:rsidRDefault="00623102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F78376" w14:textId="77777777" w:rsidR="00623102" w:rsidRPr="00F8679B" w:rsidRDefault="0062310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0C7AF8AC" w14:textId="77777777" w:rsidR="00623102" w:rsidRDefault="00623102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64A297CD" w14:textId="77777777" w:rsidR="00623102" w:rsidRPr="00F8679B" w:rsidRDefault="00623102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22A5666" w14:textId="77777777" w:rsidR="004B54A6" w:rsidRDefault="00623102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1E255A7B" w14:textId="3F94FFE9" w:rsidR="00623102" w:rsidRPr="00D92F05" w:rsidRDefault="00623102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0CE1F3" w14:textId="77777777" w:rsidR="00623102" w:rsidRPr="00756981" w:rsidRDefault="00623102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12540A2A" w14:textId="77777777" w:rsidR="004B54A6" w:rsidRDefault="005C1299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34E63D9D" w14:textId="3D416F35" w:rsidR="00623102" w:rsidRDefault="00623102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7FD66D53" w14:textId="77777777" w:rsidR="00623102" w:rsidRPr="00E1388A" w:rsidRDefault="006231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02CF952" w14:textId="77777777" w:rsidR="00623102" w:rsidRPr="00E1388A" w:rsidRDefault="006231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3865957B" w14:textId="77777777" w:rsidR="00623102" w:rsidRPr="00E1388A" w:rsidRDefault="006231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2C246F98" w14:textId="77777777" w:rsidR="00623102" w:rsidRPr="00E1388A" w:rsidRDefault="00623102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CD9E0E1" w14:textId="77777777" w:rsidR="00623102" w:rsidRDefault="00623102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AD5DECE" w14:textId="77777777" w:rsidR="004B54A6" w:rsidRDefault="00623102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5C32A153" w14:textId="3D16B2CB" w:rsidR="00623102" w:rsidRDefault="006231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1D63E45E" w14:textId="77777777" w:rsidR="00623102" w:rsidRPr="00F90074" w:rsidRDefault="006231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1C3C9D41" w14:textId="77777777" w:rsidR="00623102" w:rsidRPr="00F90074" w:rsidRDefault="00623102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AFCC024" w14:textId="77777777" w:rsidR="004B54A6" w:rsidRDefault="00623102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0727BBC5" w14:textId="69D13C21" w:rsidR="00623102" w:rsidRPr="00D92F05" w:rsidRDefault="00623102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5B3695" w14:textId="77777777" w:rsidR="00623102" w:rsidRPr="001A1635" w:rsidRDefault="0062310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0DD7D3E" w14:textId="77777777" w:rsidR="004B54A6" w:rsidRDefault="00623102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2D95392D" w14:textId="51583B08" w:rsidR="00623102" w:rsidRPr="00192BDA" w:rsidRDefault="00623102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50BF30CA" w14:textId="77777777" w:rsidR="00623102" w:rsidRPr="0087619B" w:rsidRDefault="00623102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51BF8D20" w14:textId="77777777" w:rsidR="00623102" w:rsidRPr="0087619B" w:rsidRDefault="00623102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C95D300" w14:textId="77777777" w:rsidR="00623102" w:rsidRPr="0087619B" w:rsidRDefault="00623102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5ACC80B0" w14:textId="77777777" w:rsidR="00623102" w:rsidRPr="0087619B" w:rsidRDefault="006231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7271CA09" w14:textId="77777777" w:rsidR="00623102" w:rsidRPr="0087619B" w:rsidRDefault="006231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7417FEA6" w14:textId="77777777" w:rsidR="004B54A6" w:rsidRDefault="00623102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482A640C" w14:textId="0C1A9D7A" w:rsidR="00623102" w:rsidRPr="00DC4ABB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1D4D0C2F" w14:textId="77777777" w:rsidR="00623102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2FD9292A" w14:textId="77777777" w:rsidR="00623102" w:rsidRPr="00DC4ABB" w:rsidRDefault="00623102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390CEBAD" w14:textId="77777777" w:rsidR="00623102" w:rsidRPr="00DC4ABB" w:rsidRDefault="00623102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3FBA2743" w14:textId="77777777" w:rsidR="00623102" w:rsidRPr="00DC4ABB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380FFE4" w14:textId="77777777" w:rsidR="00623102" w:rsidRPr="00DC4ABB" w:rsidRDefault="00623102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66E5C3C3" w14:textId="77777777" w:rsidR="00623102" w:rsidRPr="00DC4ABB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17940C4C" w14:textId="77777777" w:rsidR="00623102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25A88E23" w14:textId="77777777" w:rsidR="00623102" w:rsidRPr="00DC4ABB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E6195FA" w14:textId="77777777" w:rsidR="00623102" w:rsidRPr="00DC4ABB" w:rsidRDefault="00623102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07E63F54" w14:textId="77777777" w:rsidR="004B54A6" w:rsidRDefault="00623102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58DC95FE" w14:textId="73FB39D3" w:rsidR="00623102" w:rsidRPr="00D92F05" w:rsidRDefault="00623102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730B44" w14:textId="77777777" w:rsidR="00623102" w:rsidRPr="00FE4520" w:rsidRDefault="00623102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4C8910AA" wp14:editId="41512E63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5583E8F3" w14:textId="77777777" w:rsidR="00623102" w:rsidRPr="00FE4520" w:rsidRDefault="005C1299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408C836D" w14:textId="77777777" w:rsidR="00623102" w:rsidRPr="00FE4520" w:rsidRDefault="00623102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75E10202" w14:textId="77777777" w:rsidR="004B54A6" w:rsidRDefault="00623102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FB8FBA3" w14:textId="57912263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69A6C78" w14:textId="77777777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6D3FD94F" w14:textId="77777777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4580A1DC" w14:textId="77777777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2CE5FFE" w14:textId="77777777" w:rsidR="00623102" w:rsidRPr="00C67536" w:rsidRDefault="005C1299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24582C4" w14:textId="77777777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6FB67DD4" w14:textId="77777777" w:rsidR="00623102" w:rsidRPr="00C6753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1B21AE97" w14:textId="77777777" w:rsidR="004B54A6" w:rsidRDefault="00623102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023EF53" w14:textId="37498936" w:rsidR="00623102" w:rsidRPr="00CD5F3B" w:rsidRDefault="0062310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DA12A42" w14:textId="77777777" w:rsidR="00623102" w:rsidRPr="00CD5F3B" w:rsidRDefault="005C1299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7ADED70D" w14:textId="77777777" w:rsidR="00623102" w:rsidRPr="00CD5F3B" w:rsidRDefault="00623102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51ED0CF3" w14:textId="77777777" w:rsidR="00623102" w:rsidRPr="00CD5F3B" w:rsidRDefault="00623102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E16B09B" w14:textId="77777777" w:rsidR="00623102" w:rsidRPr="00CD5F3B" w:rsidRDefault="00623102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781D41F" w14:textId="77777777" w:rsidR="00623102" w:rsidRPr="00CD5F3B" w:rsidRDefault="00623102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366AC138" w14:textId="77777777" w:rsidR="004B54A6" w:rsidRDefault="005C1299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06B017A" w14:textId="77777777" w:rsidR="004B54A6" w:rsidRDefault="00623102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1E0497D1" w14:textId="38834E98" w:rsidR="00623102" w:rsidRPr="00D92F05" w:rsidRDefault="00623102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40FC47" w14:textId="77777777" w:rsidR="00623102" w:rsidRPr="00D86356" w:rsidRDefault="00623102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51AF0FC" w14:textId="77777777" w:rsidR="00623102" w:rsidRPr="00D86356" w:rsidRDefault="00623102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59BA813" w14:textId="77777777" w:rsidR="00623102" w:rsidRPr="00D86356" w:rsidRDefault="00623102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F8BA10B" w14:textId="77777777" w:rsidR="00623102" w:rsidRPr="00D86356" w:rsidRDefault="005C1299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7AADE90D" w14:textId="77777777" w:rsidR="00623102" w:rsidRPr="00D86356" w:rsidRDefault="00623102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CD2918D" w14:textId="77777777" w:rsidR="00623102" w:rsidRDefault="0062310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11D95124" w14:textId="77777777" w:rsidR="004B54A6" w:rsidRDefault="00623102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7892BEC5" w14:textId="541702F5" w:rsidR="00623102" w:rsidRPr="003917C1" w:rsidRDefault="00623102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30AD84E0" w14:textId="77777777" w:rsidR="00623102" w:rsidRPr="003917C1" w:rsidRDefault="0062310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0BCF6237" w14:textId="77777777" w:rsidR="00623102" w:rsidRPr="003917C1" w:rsidRDefault="00623102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BC3FB3D" w14:textId="77777777" w:rsidR="004B54A6" w:rsidRDefault="00623102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3D3F718C" w14:textId="29145314" w:rsidR="00623102" w:rsidRPr="00D92F05" w:rsidRDefault="00623102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5F3D64F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671755C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39B00A09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317DDD47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49EB6BF" w14:textId="77777777" w:rsidR="00623102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7D5A1F1" w14:textId="77777777" w:rsidR="00623102" w:rsidRPr="00A869DD" w:rsidRDefault="0062310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79B26B3F" w14:textId="77777777" w:rsidR="00623102" w:rsidRPr="00EC6350" w:rsidRDefault="00623102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CC941C7" w14:textId="77777777" w:rsidR="00623102" w:rsidRPr="00EC6350" w:rsidRDefault="005C129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5FED4CBA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2DA568D1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3DB2ED52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14474300" w14:textId="77777777" w:rsidR="00623102" w:rsidRPr="00EC6350" w:rsidRDefault="005C1299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0CE2132C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062CFD" w14:textId="77777777" w:rsidR="00623102" w:rsidRPr="00A869DD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03F4874A" w14:textId="77777777" w:rsidR="004B54A6" w:rsidRDefault="00623102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4A6F693C" w14:textId="590A8747" w:rsidR="00623102" w:rsidRPr="00D92F05" w:rsidRDefault="00623102" w:rsidP="002E381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25093A" w14:textId="77777777" w:rsidR="00623102" w:rsidRPr="00F42E5E" w:rsidRDefault="0062310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נוסחה למיקום היחסי: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3ADFB529" w14:textId="77777777" w:rsidR="00623102" w:rsidRPr="00F42E5E" w:rsidRDefault="005C1299" w:rsidP="002E381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,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  <w:r w:rsidR="00623102" w:rsidRPr="00F42E5E">
        <w:rPr>
          <w:i/>
          <w:noProof/>
          <w:sz w:val="18"/>
          <w:szCs w:val="18"/>
          <w:rtl/>
        </w:rPr>
        <w:t xml:space="preserve"> הם  וקטורי המיקומים של גוף 1 ו- 2 ביחס למעבדה/קרקע 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</m:oMath>
      <w:r w:rsidR="00623102" w:rsidRPr="00F42E5E">
        <w:rPr>
          <w:i/>
          <w:noProof/>
          <w:sz w:val="18"/>
          <w:szCs w:val="18"/>
          <w:rtl/>
        </w:rPr>
        <w:t xml:space="preserve"> הוא המיקום של גוף 1 ביחס לגוף 2 (כלומר המיקום של גוף 1 ביחס לראשית צירים הנמצאת על גוף 2)</w:t>
      </w:r>
    </w:p>
    <w:p w14:paraId="3335BD7D" w14:textId="77777777" w:rsidR="00623102" w:rsidRPr="00F42E5E" w:rsidRDefault="00623102" w:rsidP="002E3817">
      <w:pPr>
        <w:spacing w:line="240" w:lineRule="auto"/>
        <w:rPr>
          <w:i/>
          <w:noProof/>
          <w:sz w:val="18"/>
          <w:szCs w:val="18"/>
          <w:rtl/>
        </w:rPr>
      </w:pPr>
      <w:r w:rsidRPr="00F42E5E">
        <w:rPr>
          <w:i/>
          <w:noProof/>
          <w:sz w:val="18"/>
          <w:szCs w:val="18"/>
          <w:u w:val="single"/>
          <w:rtl/>
        </w:rPr>
        <w:t>כנ"ל לגבי המהירות היחסית והתאוצה היחסית</w:t>
      </w:r>
      <w:r w:rsidRPr="00F42E5E">
        <w:rPr>
          <w:i/>
          <w:noProof/>
          <w:sz w:val="18"/>
          <w:szCs w:val="18"/>
          <w:rtl/>
        </w:rPr>
        <w:t>:</w:t>
      </w:r>
    </w:p>
    <w:p w14:paraId="539DFC09" w14:textId="77777777" w:rsidR="004B54A6" w:rsidRDefault="005C1299" w:rsidP="002E3817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56C14C5A" w14:textId="56F6C2DA" w:rsidR="00623102" w:rsidRPr="00D92F05" w:rsidRDefault="00623102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9AEB91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624BEF78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162EA79D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6E0DD6C" w14:textId="77777777" w:rsidR="00623102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4B9B323A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1BE2CB8A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66A73942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384C87CC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6B026962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5691D15B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33197A88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737E9183" w14:textId="77777777" w:rsidR="00623102" w:rsidRPr="00630309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6CF0560D" wp14:editId="5B223233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59A15430" w14:textId="77777777" w:rsidR="00623102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BE1E450" w14:textId="77777777" w:rsidR="004B54A6" w:rsidRDefault="00623102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B88CE31" w14:textId="6EDAD31D" w:rsidR="00623102" w:rsidRPr="00D92F05" w:rsidRDefault="00623102" w:rsidP="005435D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A5AD631" w14:textId="77777777" w:rsidR="00623102" w:rsidRPr="00A24B02" w:rsidRDefault="006231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 w:rsidRPr="00A24B02">
        <w:rPr>
          <w:rFonts w:hint="cs"/>
          <w:noProof/>
          <w:sz w:val="18"/>
          <w:szCs w:val="18"/>
          <w:u w:val="single"/>
          <w:rtl/>
        </w:rPr>
        <w:t xml:space="preserve">חוק </w:t>
      </w:r>
      <w:r w:rsidRPr="00A24B02">
        <w:rPr>
          <w:noProof/>
          <w:sz w:val="18"/>
          <w:szCs w:val="18"/>
          <w:u w:val="single"/>
        </w:rPr>
        <w:t>II</w:t>
      </w:r>
      <w:r w:rsidRPr="00A24B02">
        <w:rPr>
          <w:rFonts w:hint="cs"/>
          <w:noProof/>
          <w:sz w:val="18"/>
          <w:szCs w:val="18"/>
          <w:u w:val="single"/>
          <w:rtl/>
        </w:rPr>
        <w:t xml:space="preserve"> של ניוטון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/>
          <w:noProof/>
          <w:sz w:val="18"/>
          <w:szCs w:val="18"/>
          <w:rtl/>
        </w:rPr>
        <w:tab/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   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</w:p>
    <w:p w14:paraId="29D7C59B" w14:textId="77777777" w:rsidR="00623102" w:rsidRPr="00A24B02" w:rsidRDefault="006231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בגלל שהשוויון וקטורי צריך שיהיה שוויון בכל ציר בנפרד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. כלומר: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sub>
        </m:sSub>
      </m:oMath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 xml:space="preserve">,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y</m:t>
            </m:r>
          </m:sub>
        </m:sSub>
      </m:oMath>
    </w:p>
    <w:p w14:paraId="2A6F5D28" w14:textId="77777777" w:rsidR="004B54A6" w:rsidRDefault="00623102" w:rsidP="005435DC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A24B02">
        <w:rPr>
          <w:rFonts w:ascii="Times New Roman" w:eastAsia="Times New Roman" w:hAnsi="Times New Roman"/>
          <w:noProof/>
          <w:sz w:val="18"/>
          <w:szCs w:val="18"/>
          <w:rtl/>
        </w:rPr>
        <w:t>בבעיות עם מספר גופים נעשה תרשים כוחות וחוק שני לכל גוף בנפרד. אח"כ נוסיף את הקשר בין התאוצות של הגופים.</w:t>
      </w:r>
    </w:p>
    <w:p w14:paraId="326A85FC" w14:textId="0400B6BF" w:rsidR="00623102" w:rsidRDefault="00623102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A2F5E1" w14:textId="77777777" w:rsidR="00623102" w:rsidRPr="00DD79D7" w:rsidRDefault="00623102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75BF90B3" w14:textId="77777777" w:rsidR="00623102" w:rsidRPr="00DD79D7" w:rsidRDefault="0062310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511F2CAB" w14:textId="77777777" w:rsidR="00623102" w:rsidRPr="00DD79D7" w:rsidRDefault="00623102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1DBB4C8A" w14:textId="77777777" w:rsidR="004B54A6" w:rsidRDefault="00623102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AF9C34B" wp14:editId="1AC5E732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3CD0A" w14:textId="3291C83B" w:rsidR="00623102" w:rsidRPr="00D92F05" w:rsidRDefault="00623102" w:rsidP="00DD759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והכוח הריבועי ההפוך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6EDE042" w14:textId="77777777" w:rsidR="00623102" w:rsidRPr="00770A56" w:rsidRDefault="00623102" w:rsidP="00DD759C">
      <w:pPr>
        <w:spacing w:line="240" w:lineRule="auto"/>
        <w:rPr>
          <w:noProof/>
          <w:sz w:val="18"/>
          <w:szCs w:val="18"/>
          <w:rtl/>
        </w:rPr>
      </w:pPr>
      <w:r w:rsidRPr="00770A56">
        <w:rPr>
          <w:noProof/>
          <w:sz w:val="18"/>
          <w:szCs w:val="18"/>
          <w:u w:val="single"/>
          <w:rtl/>
        </w:rPr>
        <w:t>כוח הכבידה</w:t>
      </w:r>
      <w:r w:rsidRPr="00770A56">
        <w:rPr>
          <w:rFonts w:hint="cs"/>
          <w:noProof/>
          <w:sz w:val="18"/>
          <w:szCs w:val="18"/>
          <w:u w:val="single"/>
          <w:rtl/>
        </w:rPr>
        <w:t xml:space="preserve"> בין שני גופים בעלי מסה</w:t>
      </w:r>
      <w:r>
        <w:rPr>
          <w:rFonts w:hint="cs"/>
          <w:noProof/>
          <w:sz w:val="18"/>
          <w:szCs w:val="18"/>
          <w:rtl/>
        </w:rPr>
        <w:t xml:space="preserve">:           </w:t>
      </w:r>
      <w:r w:rsidRPr="00770A56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EC125D6" w14:textId="77777777" w:rsidR="00623102" w:rsidRDefault="00623102" w:rsidP="00DD759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70A56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 w:rsidRPr="00770A56">
        <w:rPr>
          <w:noProof/>
          <w:sz w:val="18"/>
          <w:szCs w:val="18"/>
          <w:rtl/>
        </w:rPr>
        <w:t xml:space="preserve"> הן שתי המסות ביניהם פועל הכוח</w:t>
      </w:r>
      <w:r>
        <w:rPr>
          <w:rFonts w:hint="cs"/>
          <w:noProof/>
          <w:sz w:val="18"/>
          <w:szCs w:val="18"/>
          <w:rtl/>
        </w:rPr>
        <w:t>.</w:t>
      </w:r>
    </w:p>
    <w:p w14:paraId="42D53EC3" w14:textId="77777777" w:rsidR="00623102" w:rsidRPr="00770A56" w:rsidRDefault="0062310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/>
            <w:noProof/>
            <w:sz w:val="18"/>
            <w:szCs w:val="18"/>
          </w:rPr>
          <m:t>-</m:t>
        </m:r>
      </m:oMath>
      <w:r w:rsidRPr="00770A56">
        <w:rPr>
          <w:noProof/>
          <w:sz w:val="18"/>
          <w:szCs w:val="18"/>
          <w:rtl/>
        </w:rPr>
        <w:t xml:space="preserve"> הוא המרחק בין מרכזי הכובד של הגופים</w:t>
      </w:r>
      <w:r w:rsidRPr="00770A56">
        <w:rPr>
          <w:noProof/>
          <w:sz w:val="18"/>
          <w:szCs w:val="18"/>
        </w:rPr>
        <w:t>.</w:t>
      </w:r>
      <w:r w:rsidRPr="00770A56">
        <w:rPr>
          <w:noProof/>
          <w:sz w:val="18"/>
          <w:szCs w:val="18"/>
          <w:rtl/>
        </w:rPr>
        <w:t xml:space="preserve"> מפה השם הכוח הריבועי ההפוך</w:t>
      </w:r>
      <w:r>
        <w:rPr>
          <w:rFonts w:hint="cs"/>
          <w:noProof/>
          <w:sz w:val="18"/>
          <w:szCs w:val="18"/>
          <w:rtl/>
        </w:rPr>
        <w:t>.</w:t>
      </w:r>
    </w:p>
    <w:p w14:paraId="3D4E016C" w14:textId="77777777" w:rsidR="004B54A6" w:rsidRDefault="00623102" w:rsidP="00DD759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G-</m:t>
        </m:r>
      </m:oMath>
      <w:r w:rsidRPr="00770A56">
        <w:rPr>
          <w:noProof/>
          <w:sz w:val="18"/>
          <w:szCs w:val="18"/>
          <w:rtl/>
        </w:rPr>
        <w:t xml:space="preserve"> הוא קבוע הנקרא </w:t>
      </w:r>
      <w:r w:rsidRPr="00770A56">
        <w:rPr>
          <w:b/>
          <w:bCs/>
          <w:noProof/>
          <w:sz w:val="18"/>
          <w:szCs w:val="18"/>
          <w:rtl/>
        </w:rPr>
        <w:t>קבוע הכבידה העולמי</w:t>
      </w:r>
      <w:r w:rsidRPr="00770A56">
        <w:rPr>
          <w:noProof/>
          <w:sz w:val="18"/>
          <w:szCs w:val="18"/>
          <w:rtl/>
        </w:rPr>
        <w:t xml:space="preserve"> (או קבוע הגרביטציה העולמי או קבוע ניוטון), ערכו נמדד בניסויים והוא: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11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kg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=6.67384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8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gr</m:t>
            </m:r>
          </m:den>
        </m:f>
      </m:oMath>
    </w:p>
    <w:p w14:paraId="6B302FF2" w14:textId="3573FA17" w:rsidR="00623102" w:rsidRPr="00D92F05" w:rsidRDefault="00623102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2AC4908" w14:textId="77777777" w:rsidR="00623102" w:rsidRPr="00CE50AD" w:rsidRDefault="006231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167A83F6" w14:textId="77777777" w:rsidR="00623102" w:rsidRPr="00CE50AD" w:rsidRDefault="00623102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752535DA" w14:textId="77777777" w:rsidR="00623102" w:rsidRPr="00CE50AD" w:rsidRDefault="006231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2F8FE2F5" w14:textId="77777777" w:rsidR="00623102" w:rsidRPr="00CE50AD" w:rsidRDefault="006231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29338A27" w14:textId="77777777" w:rsidR="004B54A6" w:rsidRDefault="00623102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03877D10" w14:textId="0D55A1F9" w:rsidR="00623102" w:rsidRPr="0003741A" w:rsidRDefault="0062310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940E5B2" w14:textId="77777777" w:rsidR="004B54A6" w:rsidRDefault="00623102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6798748B" w14:textId="590894CA" w:rsidR="00623102" w:rsidRPr="000C0F71" w:rsidRDefault="0062310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EBBEBBC" w14:textId="77777777" w:rsidR="00623102" w:rsidRPr="000C0F71" w:rsidRDefault="00623102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0D22B006" w14:textId="77777777" w:rsidR="004B54A6" w:rsidRDefault="00623102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lastRenderedPageBreak/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0C0C6653" w14:textId="09B8AF1D" w:rsidR="00623102" w:rsidRDefault="0062310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52BE384C" w14:textId="77777777" w:rsidR="00623102" w:rsidRPr="00C309FE" w:rsidRDefault="0062310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68293A6" w14:textId="77777777" w:rsidR="00623102" w:rsidRPr="00C309FE" w:rsidRDefault="00623102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3A67318E" w14:textId="77777777" w:rsidR="00623102" w:rsidRPr="003F6E1E" w:rsidRDefault="00623102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3E4DDCB" w14:textId="77777777" w:rsidR="00623102" w:rsidRPr="003F6E1E" w:rsidRDefault="00623102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E1D79FB" w14:textId="77777777" w:rsidR="00623102" w:rsidRDefault="00623102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6BDD65BA" w14:textId="77777777" w:rsidR="00623102" w:rsidRPr="003F6E1E" w:rsidRDefault="00623102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27947EB7" w14:textId="77777777" w:rsidR="00623102" w:rsidRPr="003F6E1E" w:rsidRDefault="005C129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623102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623102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623102">
        <w:rPr>
          <w:rFonts w:hint="cs"/>
          <w:noProof/>
          <w:sz w:val="18"/>
          <w:szCs w:val="18"/>
          <w:rtl/>
        </w:rPr>
        <w:t xml:space="preserve">הכלליות </w:t>
      </w:r>
      <w:r w:rsidR="00623102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06CE0CEC" w14:textId="77777777" w:rsidR="00623102" w:rsidRPr="003F6E1E" w:rsidRDefault="005C1299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23102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623102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623102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9D2766E" w14:textId="77777777" w:rsidR="00623102" w:rsidRPr="003F6E1E" w:rsidRDefault="00623102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734DD7D" wp14:editId="510D162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0A161263" w14:textId="77777777" w:rsidR="00623102" w:rsidRPr="003F6E1E" w:rsidRDefault="006231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BCC0AD4" w14:textId="77777777" w:rsidR="00623102" w:rsidRPr="003F6E1E" w:rsidRDefault="006231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0E9B1C15" w14:textId="77777777" w:rsidR="004B54A6" w:rsidRDefault="00623102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1BF7AD57" w14:textId="3947B297" w:rsidR="00623102" w:rsidRPr="00F72765" w:rsidRDefault="00623102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7C193E9" w14:textId="77777777" w:rsidR="00623102" w:rsidRPr="00F72765" w:rsidRDefault="00623102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52114DE9" w14:textId="77777777" w:rsidR="004B54A6" w:rsidRDefault="00623102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3C13A7AA" w14:textId="4438CCB0" w:rsidR="00623102" w:rsidRPr="00D92F05" w:rsidRDefault="00623102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913EF63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6CD37F81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8480" behindDoc="1" locked="0" layoutInCell="1" allowOverlap="1" wp14:anchorId="217C73F9" wp14:editId="3E79CE9B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8CF7034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19102394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1B31B072" w14:textId="77777777" w:rsidR="00623102" w:rsidRPr="007F5253" w:rsidRDefault="00623102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5C4ACA6C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3C44763D" w14:textId="77777777" w:rsidR="00623102" w:rsidRPr="007F5253" w:rsidRDefault="006231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2978D64E" w14:textId="77777777" w:rsidR="00623102" w:rsidRPr="007F5253" w:rsidRDefault="006231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BC24781" w14:textId="77777777" w:rsidR="00623102" w:rsidRPr="007F5253" w:rsidRDefault="00623102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073DD930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AC1B830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4C3FAA8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D73C41E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2D377882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416E340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3D18E7CA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F810C8B" w14:textId="77777777" w:rsidR="00623102" w:rsidRPr="007F5253" w:rsidRDefault="00623102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14CB1A5F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4EBF7B50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22EA8CDF" w14:textId="77777777" w:rsidR="00623102" w:rsidRPr="007F5253" w:rsidRDefault="00623102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8E83535" w14:textId="77777777" w:rsidR="004B54A6" w:rsidRDefault="00623102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0BE54CA9" w14:textId="6F910135" w:rsidR="00623102" w:rsidRPr="004C2567" w:rsidRDefault="0062310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76BA9C20" w14:textId="77777777" w:rsidR="00623102" w:rsidRPr="004C2567" w:rsidRDefault="0062310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70046252" w14:textId="77777777" w:rsidR="00623102" w:rsidRPr="004C2567" w:rsidRDefault="00623102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733CD6CD" w14:textId="77777777" w:rsidR="00623102" w:rsidRPr="004C2567" w:rsidRDefault="00623102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0096FC9" w14:textId="77777777" w:rsidR="00623102" w:rsidRPr="004C2567" w:rsidRDefault="00623102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512287F" w14:textId="77777777" w:rsidR="00623102" w:rsidRPr="004C2567" w:rsidRDefault="0062310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24A845A4" w14:textId="77777777" w:rsidR="00623102" w:rsidRPr="004C2567" w:rsidRDefault="00623102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666116C" w14:textId="77777777" w:rsidR="004B54A6" w:rsidRDefault="00623102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388C6D1E" w14:textId="283F7B33" w:rsidR="00623102" w:rsidRPr="00D92F05" w:rsidRDefault="00623102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E164875" w14:textId="77777777" w:rsidR="004B54A6" w:rsidRDefault="00623102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08C72FC5" w14:textId="34B7110F" w:rsidR="00623102" w:rsidRPr="00144AE4" w:rsidRDefault="00623102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5C804F90" w14:textId="77777777" w:rsidR="00623102" w:rsidRPr="00144AE4" w:rsidRDefault="00623102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DC5E254" w14:textId="77777777" w:rsidR="004B54A6" w:rsidRDefault="005C1299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35FDE5D6" w14:textId="6F4DFBE8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686712B0" w14:textId="77777777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5544E2DF" w14:textId="77777777" w:rsidR="00623102" w:rsidRPr="00E62D76" w:rsidRDefault="005C129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EC0654B" w14:textId="77777777" w:rsidR="00623102" w:rsidRPr="00E62D76" w:rsidRDefault="005C1299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623102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45FAD7BF" w14:textId="77777777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43338AA3" w14:textId="77777777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B5A574C" w14:textId="77777777" w:rsidR="00623102" w:rsidRPr="00E62D76" w:rsidRDefault="005C1299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3D3CE68" w14:textId="77777777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2FA256C8" w14:textId="77777777" w:rsidR="00623102" w:rsidRPr="00E62D76" w:rsidRDefault="00623102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4B904C03" w14:textId="77777777" w:rsidR="004B54A6" w:rsidRDefault="00623102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7A1EF3D6" w14:textId="77777777" w:rsidR="004B54A6" w:rsidRDefault="00623102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711423AA" w14:textId="79C0F25E" w:rsidR="00623102" w:rsidRPr="00D92F05" w:rsidRDefault="00623102" w:rsidP="0067224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מבנה החומר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CA91B3C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</w:rPr>
      </w:pPr>
      <w:r w:rsidRPr="007F5828">
        <w:rPr>
          <w:noProof/>
          <w:sz w:val="18"/>
          <w:szCs w:val="18"/>
          <w:u w:val="single"/>
          <w:rtl/>
          <w:lang w:val=""/>
        </w:rPr>
        <w:t>גודל אטום המימן</w:t>
      </w:r>
      <w:r w:rsidRPr="007F5828">
        <w:rPr>
          <w:rFonts w:hint="cs"/>
          <w:noProof/>
          <w:sz w:val="18"/>
          <w:szCs w:val="18"/>
          <w:u w:val="single"/>
          <w:rtl/>
          <w:lang w:val=""/>
        </w:rPr>
        <w:t xml:space="preserve"> (הקטן ביותר):</w:t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0.53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</m:oMath>
    </w:p>
    <w:p w14:paraId="6E86849E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יחידת האנגסטרום</w:t>
      </w:r>
      <w:r w:rsidRPr="007F5828">
        <w:rPr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  </m:t>
        </m:r>
      </m:oMath>
    </w:p>
    <w:p w14:paraId="399A879A" w14:textId="77777777" w:rsidR="00623102" w:rsidRDefault="00623102" w:rsidP="0067224C">
      <w:pPr>
        <w:spacing w:line="240" w:lineRule="auto"/>
        <w:rPr>
          <w:noProof/>
          <w:sz w:val="18"/>
          <w:szCs w:val="18"/>
          <w:rtl/>
        </w:rPr>
      </w:pPr>
      <w:r w:rsidRPr="007F5828">
        <w:rPr>
          <w:noProof/>
          <w:sz w:val="18"/>
          <w:szCs w:val="18"/>
          <w:rtl/>
          <w:lang w:val=""/>
        </w:rPr>
        <w:t xml:space="preserve">פרוטונים מסמנים </w:t>
      </w:r>
      <w:r>
        <w:rPr>
          <w:rFonts w:hint="cs"/>
          <w:noProof/>
          <w:sz w:val="18"/>
          <w:szCs w:val="18"/>
          <w:rtl/>
          <w:lang w:val=""/>
        </w:rPr>
        <w:t>ב-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p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נויטרונים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n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noProof/>
          <w:sz w:val="18"/>
          <w:szCs w:val="18"/>
          <w:rtl/>
          <w:lang w:val=""/>
        </w:rPr>
        <w:t>ואלקטרונים ב</w:t>
      </w:r>
      <w:r>
        <w:rPr>
          <w:rFonts w:hint="cs"/>
          <w:noProof/>
          <w:sz w:val="18"/>
          <w:szCs w:val="18"/>
          <w:rtl/>
          <w:lang w:val=""/>
        </w:rPr>
        <w:t>-</w:t>
      </w:r>
      <w:r w:rsidRPr="007F5828">
        <w:rPr>
          <w:noProof/>
          <w:sz w:val="18"/>
          <w:szCs w:val="18"/>
          <w:rtl/>
          <w:lang w:val=""/>
        </w:rPr>
        <w:t xml:space="preserve"> </w:t>
      </w:r>
      <w:r w:rsidRPr="007F5828">
        <w:rPr>
          <w:noProof/>
          <w:sz w:val="18"/>
          <w:szCs w:val="18"/>
        </w:rPr>
        <w:t xml:space="preserve"> </w:t>
      </w:r>
      <w:r w:rsidRPr="007F5828">
        <w:rPr>
          <w:i/>
          <w:iCs/>
          <w:noProof/>
          <w:sz w:val="18"/>
          <w:szCs w:val="18"/>
        </w:rPr>
        <w:t>e</w:t>
      </w:r>
    </w:p>
    <w:p w14:paraId="7850EF7D" w14:textId="77777777" w:rsidR="00623102" w:rsidRPr="00497EDA" w:rsidRDefault="00623102" w:rsidP="0067224C">
      <w:pPr>
        <w:spacing w:line="240" w:lineRule="auto"/>
        <w:rPr>
          <w:i/>
          <w:iCs/>
          <w:noProof/>
          <w:sz w:val="18"/>
          <w:szCs w:val="18"/>
          <w:rtl/>
          <w:lang w:val=""/>
        </w:rPr>
      </w:pPr>
      <w:r w:rsidRPr="00497EDA">
        <w:rPr>
          <w:rFonts w:hint="cs"/>
          <w:noProof/>
          <w:sz w:val="18"/>
          <w:szCs w:val="18"/>
          <w:u w:val="single"/>
          <w:rtl/>
        </w:rPr>
        <w:t>מסת הפרוטון והנויטרון</w:t>
      </w:r>
      <w:r>
        <w:rPr>
          <w:rFonts w:hint="cs"/>
          <w:noProof/>
          <w:sz w:val="18"/>
          <w:szCs w:val="18"/>
          <w:rtl/>
        </w:rPr>
        <w:t xml:space="preserve">: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≈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=1.67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540098BA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  <w:rtl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מסת האלקטרון</w:t>
      </w:r>
      <w:r w:rsidRPr="007F5828">
        <w:rPr>
          <w:noProof/>
          <w:sz w:val="18"/>
          <w:szCs w:val="18"/>
          <w:rtl/>
          <w:lang w:val=""/>
        </w:rPr>
        <w:t xml:space="preserve"> 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</w:t>
      </w:r>
      <w:r w:rsidRPr="007F5828">
        <w:rPr>
          <w:noProof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=9.1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31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kg</m:t>
        </m:r>
      </m:oMath>
    </w:p>
    <w:p w14:paraId="35EFFD66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  <w:lang w:val=""/>
        </w:rPr>
        <w:t>- מסת האלק'</w:t>
      </w:r>
      <w:r w:rsidRPr="007F5828">
        <w:rPr>
          <w:noProof/>
          <w:sz w:val="18"/>
          <w:szCs w:val="18"/>
          <w:rtl/>
          <w:lang w:val=""/>
        </w:rPr>
        <w:t xml:space="preserve"> קטנה בערך פי 2000 ממסת הפרוטון</w:t>
      </w:r>
      <w:r>
        <w:rPr>
          <w:rFonts w:hint="cs"/>
          <w:noProof/>
          <w:sz w:val="18"/>
          <w:szCs w:val="18"/>
          <w:rtl/>
          <w:lang w:val=""/>
        </w:rPr>
        <w:t xml:space="preserve"> וזניחה ביחס אליו. לכן, </w:t>
      </w:r>
      <w:r w:rsidRPr="007F5828">
        <w:rPr>
          <w:noProof/>
          <w:sz w:val="18"/>
          <w:szCs w:val="18"/>
          <w:rtl/>
          <w:lang w:val=""/>
        </w:rPr>
        <w:t>בקירוב טוב, הפרוטונים והנויטרונים קובעים את מסת האטום</w:t>
      </w:r>
      <w:r>
        <w:rPr>
          <w:rFonts w:hint="cs"/>
          <w:noProof/>
          <w:sz w:val="18"/>
          <w:szCs w:val="18"/>
          <w:rtl/>
          <w:lang w:val=""/>
        </w:rPr>
        <w:t>.</w:t>
      </w:r>
    </w:p>
    <w:p w14:paraId="52D90620" w14:textId="77777777" w:rsidR="00623102" w:rsidRPr="00497EDA" w:rsidRDefault="00623102" w:rsidP="0067224C">
      <w:pPr>
        <w:spacing w:line="240" w:lineRule="auto"/>
        <w:rPr>
          <w:i/>
          <w:noProof/>
          <w:sz w:val="18"/>
          <w:szCs w:val="18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האלקטרון</w:t>
      </w:r>
      <w:r w:rsidRPr="007F5828">
        <w:rPr>
          <w:noProof/>
          <w:sz w:val="18"/>
          <w:szCs w:val="18"/>
          <w:rtl/>
          <w:lang w:val=""/>
        </w:rPr>
        <w:t xml:space="preserve">: 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7F5828">
        <w:rPr>
          <w:noProof/>
          <w:sz w:val="18"/>
          <w:szCs w:val="18"/>
          <w:rtl/>
          <w:lang w:val=""/>
        </w:rPr>
        <w:t xml:space="preserve">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6ACCCBD2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>מטען הפרוטון</w:t>
      </w:r>
      <w:r w:rsidRPr="007F5828">
        <w:rPr>
          <w:noProof/>
          <w:sz w:val="18"/>
          <w:szCs w:val="18"/>
          <w:rtl/>
          <w:lang w:val=""/>
        </w:rPr>
        <w:t xml:space="preserve"> זהה והפוך בסימנו:</w:t>
      </w:r>
      <w:r>
        <w:rPr>
          <w:rFonts w:hint="cs"/>
          <w:noProof/>
          <w:sz w:val="18"/>
          <w:szCs w:val="18"/>
          <w:rtl/>
          <w:lang w:val=""/>
        </w:rPr>
        <w:t xml:space="preserve">       </w:t>
      </w:r>
      <w:r w:rsidRPr="007F5828">
        <w:rPr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=1.6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  <w:lang w:val="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19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c</m:t>
        </m:r>
      </m:oMath>
    </w:p>
    <w:p w14:paraId="4DB41B18" w14:textId="77777777" w:rsidR="00623102" w:rsidRPr="007F5828" w:rsidRDefault="00623102" w:rsidP="0067224C">
      <w:pPr>
        <w:spacing w:line="240" w:lineRule="auto"/>
        <w:rPr>
          <w:noProof/>
          <w:sz w:val="18"/>
          <w:szCs w:val="18"/>
          <w:rtl/>
          <w:lang w:val=""/>
        </w:rPr>
      </w:pPr>
      <w:r w:rsidRPr="00497EDA">
        <w:rPr>
          <w:noProof/>
          <w:sz w:val="18"/>
          <w:szCs w:val="18"/>
          <w:u w:val="single"/>
          <w:rtl/>
          <w:lang w:val=""/>
        </w:rPr>
        <w:t xml:space="preserve">הנויטרון לא </w:t>
      </w:r>
      <w:r w:rsidRPr="00497EDA">
        <w:rPr>
          <w:rFonts w:hint="cs"/>
          <w:noProof/>
          <w:sz w:val="18"/>
          <w:szCs w:val="18"/>
          <w:u w:val="single"/>
          <w:rtl/>
          <w:lang w:val=""/>
        </w:rPr>
        <w:t>מושפע מ</w:t>
      </w:r>
      <w:r w:rsidRPr="00497EDA">
        <w:rPr>
          <w:noProof/>
          <w:sz w:val="18"/>
          <w:szCs w:val="18"/>
          <w:u w:val="single"/>
          <w:rtl/>
          <w:lang w:val=""/>
        </w:rPr>
        <w:t>הכוח החשמלי</w:t>
      </w:r>
      <w:r w:rsidRPr="007F5828">
        <w:rPr>
          <w:noProof/>
          <w:sz w:val="18"/>
          <w:szCs w:val="18"/>
          <w:rtl/>
          <w:lang w:val=""/>
        </w:rPr>
        <w:t xml:space="preserve"> ולכן אין לו מטען.</w:t>
      </w:r>
    </w:p>
    <w:p w14:paraId="18B31134" w14:textId="77777777" w:rsidR="004B54A6" w:rsidRDefault="00623102" w:rsidP="0067224C">
      <w:pPr>
        <w:spacing w:line="240" w:lineRule="auto"/>
        <w:rPr>
          <w:b/>
          <w:bCs/>
          <w:noProof/>
          <w:sz w:val="18"/>
          <w:szCs w:val="18"/>
          <w:rtl/>
          <w:lang w:val=""/>
        </w:rPr>
      </w:pPr>
      <w:r w:rsidRPr="00497EDA">
        <w:rPr>
          <w:b/>
          <w:bCs/>
          <w:noProof/>
          <w:sz w:val="18"/>
          <w:szCs w:val="18"/>
          <w:rtl/>
          <w:lang w:val=""/>
        </w:rPr>
        <w:t>המטען החשמלי של כל גוף יהיה חייב להיות כפולה שלמה של מטען הפרוטון או האלקטרון</w:t>
      </w:r>
      <w:r w:rsidRPr="00497EDA">
        <w:rPr>
          <w:rFonts w:hint="cs"/>
          <w:b/>
          <w:bCs/>
          <w:noProof/>
          <w:sz w:val="18"/>
          <w:szCs w:val="18"/>
          <w:rtl/>
          <w:lang w:val=""/>
        </w:rPr>
        <w:t>.</w:t>
      </w:r>
    </w:p>
    <w:p w14:paraId="3A58D038" w14:textId="09A1A13B" w:rsidR="00623102" w:rsidRPr="00D92F05" w:rsidRDefault="00623102" w:rsidP="0035568B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הכוח החשמלי - חוק קולון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C38CB2F" w14:textId="77777777" w:rsidR="00623102" w:rsidRPr="00F100FC" w:rsidRDefault="00623102" w:rsidP="0035568B">
      <w:pPr>
        <w:spacing w:line="240" w:lineRule="auto"/>
        <w:rPr>
          <w:noProof/>
          <w:sz w:val="18"/>
          <w:szCs w:val="18"/>
          <w:rtl/>
        </w:rPr>
      </w:pPr>
      <w:r w:rsidRPr="00F100FC">
        <w:rPr>
          <w:noProof/>
          <w:sz w:val="18"/>
          <w:szCs w:val="18"/>
          <w:u w:val="single"/>
          <w:rtl/>
        </w:rPr>
        <w:t>חוק קולון:</w:t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noProof/>
          <w:sz w:val="18"/>
          <w:szCs w:val="18"/>
          <w:rtl/>
        </w:rPr>
        <w:tab/>
      </w:r>
      <w:r w:rsidRPr="00F100FC"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29D7B7EC" w14:textId="77777777" w:rsidR="00623102" w:rsidRPr="00F100FC" w:rsidRDefault="00623102" w:rsidP="0035568B">
      <w:pPr>
        <w:spacing w:line="240" w:lineRule="auto"/>
        <w:rPr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- הוא המרחק בין הגופים </w:t>
      </w:r>
    </w:p>
    <w:p w14:paraId="53B7974C" w14:textId="77777777" w:rsidR="00623102" w:rsidRPr="00F100FC" w:rsidRDefault="00623102" w:rsidP="0035568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קבוע הכוח החשמלי האוניברסלי:</w:t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F100FC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45343226" w14:textId="77777777" w:rsidR="00623102" w:rsidRDefault="00623102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F100FC">
        <w:rPr>
          <w:i/>
          <w:noProof/>
          <w:sz w:val="18"/>
          <w:szCs w:val="18"/>
          <w:rtl/>
        </w:rPr>
        <w:t>הכוח הוא כוח דחיה אם סימן המטענים זהה ומשיכה אם הסימן הפוך.</w:t>
      </w:r>
    </w:p>
    <w:p w14:paraId="7E74B916" w14:textId="77777777" w:rsidR="00623102" w:rsidRDefault="00623102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רק עבור מטענים נקודתיים או כדורים הטעונים בצורה אחידה</w:t>
      </w:r>
      <w:r w:rsidRPr="00F100FC">
        <w:rPr>
          <w:noProof/>
          <w:sz w:val="18"/>
          <w:szCs w:val="18"/>
          <w:u w:val="single"/>
          <w:rtl/>
        </w:rPr>
        <w:t>.</w:t>
      </w:r>
      <w:r w:rsidRPr="00F100FC">
        <w:rPr>
          <w:i/>
          <w:iCs/>
          <w:noProof/>
          <w:sz w:val="18"/>
          <w:szCs w:val="18"/>
          <w:u w:val="single"/>
          <w:rtl/>
        </w:rPr>
        <w:t xml:space="preserve"> מטען נקודת</w:t>
      </w:r>
      <w:r w:rsidRPr="00F100FC">
        <w:rPr>
          <w:i/>
          <w:iCs/>
          <w:noProof/>
          <w:sz w:val="18"/>
          <w:szCs w:val="18"/>
          <w:rtl/>
        </w:rPr>
        <w:t>י</w:t>
      </w:r>
      <w:r w:rsidRPr="00F100FC">
        <w:rPr>
          <w:noProof/>
          <w:sz w:val="18"/>
          <w:szCs w:val="18"/>
          <w:rtl/>
        </w:rPr>
        <w:t xml:space="preserve"> הוא גוף שהגודל שלו קטן בהרבה מ-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F100FC">
        <w:rPr>
          <w:noProof/>
          <w:sz w:val="18"/>
          <w:szCs w:val="18"/>
          <w:rtl/>
        </w:rPr>
        <w:t xml:space="preserve"> </w:t>
      </w:r>
      <w:r w:rsidRPr="00F100FC">
        <w:rPr>
          <w:noProof/>
          <w:sz w:val="18"/>
          <w:szCs w:val="18"/>
        </w:rPr>
        <w:t>,</w:t>
      </w:r>
      <w:r w:rsidRPr="00F100FC">
        <w:rPr>
          <w:noProof/>
          <w:sz w:val="18"/>
          <w:szCs w:val="18"/>
          <w:rtl/>
        </w:rPr>
        <w:t>המרחק שבו מחשבים את הכוח</w:t>
      </w:r>
      <w:r w:rsidRPr="00F100FC">
        <w:rPr>
          <w:noProof/>
          <w:sz w:val="18"/>
          <w:szCs w:val="18"/>
        </w:rPr>
        <w:t>.</w:t>
      </w:r>
      <w:r w:rsidRPr="00F100FC">
        <w:rPr>
          <w:noProof/>
          <w:sz w:val="18"/>
          <w:szCs w:val="18"/>
          <w:rtl/>
        </w:rPr>
        <w:t> </w:t>
      </w:r>
    </w:p>
    <w:p w14:paraId="30A531E0" w14:textId="77777777" w:rsidR="004B54A6" w:rsidRDefault="00623102" w:rsidP="0035568B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100FC">
        <w:rPr>
          <w:noProof/>
          <w:sz w:val="18"/>
          <w:szCs w:val="18"/>
          <w:rtl/>
        </w:rPr>
        <w:t>הנוסחה נכונה עבור שני מטענים הנמצאים בריק, כאשר המטענים נמצאים בתווך (לדוגמה מים או שמן) הכוח משתנה.</w:t>
      </w:r>
    </w:p>
    <w:p w14:paraId="5D7A8EF3" w14:textId="107D43F8" w:rsidR="00623102" w:rsidRPr="00D92F05" w:rsidRDefault="00623102" w:rsidP="003905C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החשמלי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CAE3DB" w14:textId="77777777" w:rsidR="00623102" w:rsidRPr="001354BB" w:rsidRDefault="00623102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 xml:space="preserve">הכוח הפועל על מטען הנמצא בשדה חשמלי </w:t>
      </w:r>
      <w:r w:rsidRPr="001354BB">
        <w:rPr>
          <w:noProof/>
          <w:sz w:val="18"/>
          <w:szCs w:val="18"/>
          <w:u w:val="single"/>
        </w:rPr>
        <w:t>E</w:t>
      </w:r>
      <w:r w:rsidRPr="001354BB">
        <w:rPr>
          <w:noProof/>
          <w:sz w:val="18"/>
          <w:szCs w:val="18"/>
          <w:rtl/>
        </w:rPr>
        <w:t xml:space="preserve"> 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qE</m:t>
        </m:r>
      </m:oMath>
    </w:p>
    <w:p w14:paraId="1F9431C3" w14:textId="77777777" w:rsidR="00623102" w:rsidRPr="001354BB" w:rsidRDefault="00623102" w:rsidP="003905CC">
      <w:pPr>
        <w:spacing w:line="240" w:lineRule="auto"/>
        <w:rPr>
          <w:noProof/>
          <w:sz w:val="18"/>
          <w:szCs w:val="18"/>
        </w:rPr>
      </w:pPr>
      <w:r w:rsidRPr="001354BB">
        <w:rPr>
          <w:noProof/>
          <w:sz w:val="18"/>
          <w:szCs w:val="18"/>
          <w:u w:val="single"/>
          <w:rtl/>
        </w:rPr>
        <w:t>השדה שיוצר מטען נקודתי בכל המרחב</w:t>
      </w:r>
      <w:r w:rsidRPr="001354BB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1345BA38" w14:textId="77777777" w:rsidR="00623102" w:rsidRPr="001354BB" w:rsidRDefault="00623102" w:rsidP="003905C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1354BB">
        <w:rPr>
          <w:noProof/>
          <w:sz w:val="18"/>
          <w:szCs w:val="18"/>
          <w:rtl/>
        </w:rPr>
        <w:t xml:space="preserve"> - הוא המרחק מהמטען לנקודה בה מחשבים את השדה.</w:t>
      </w:r>
    </w:p>
    <w:p w14:paraId="7505A88B" w14:textId="77777777" w:rsidR="00623102" w:rsidRPr="001354BB" w:rsidRDefault="00623102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עקרון הסופרפוזיציה</w:t>
      </w:r>
      <w:r w:rsidRPr="001354BB">
        <w:rPr>
          <w:noProof/>
          <w:sz w:val="18"/>
          <w:szCs w:val="18"/>
          <w:rtl/>
        </w:rPr>
        <w:t>: השדה השקול בנקודה במרחב הוא סכום וקטורי של כל השדות שיוצרים כל המטענים באותה נקודה</w:t>
      </w:r>
      <w:r>
        <w:rPr>
          <w:rFonts w:hint="cs"/>
          <w:noProof/>
          <w:sz w:val="18"/>
          <w:szCs w:val="18"/>
          <w:rtl/>
        </w:rPr>
        <w:t>.</w:t>
      </w:r>
    </w:p>
    <w:p w14:paraId="1061B972" w14:textId="77777777" w:rsidR="004B54A6" w:rsidRDefault="00623102" w:rsidP="003905CC">
      <w:pPr>
        <w:spacing w:line="240" w:lineRule="auto"/>
        <w:rPr>
          <w:noProof/>
          <w:sz w:val="18"/>
          <w:szCs w:val="18"/>
          <w:rtl/>
        </w:rPr>
      </w:pPr>
      <w:r w:rsidRPr="001354BB">
        <w:rPr>
          <w:noProof/>
          <w:sz w:val="18"/>
          <w:szCs w:val="18"/>
          <w:u w:val="single"/>
          <w:rtl/>
        </w:rPr>
        <w:t>קווי שדה</w:t>
      </w:r>
      <w:r w:rsidRPr="001354BB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1354BB">
        <w:rPr>
          <w:noProof/>
          <w:sz w:val="18"/>
          <w:szCs w:val="18"/>
          <w:rtl/>
        </w:rPr>
        <w:t>מתארים איכותית את השדה במרחב. כיוון השדה בנקודה משיק לקווי השדה וגודלו בהתאם לצפיפות הקווים.</w:t>
      </w:r>
    </w:p>
    <w:p w14:paraId="1513BE2D" w14:textId="4C771B5E" w:rsidR="00623102" w:rsidRPr="00D92F05" w:rsidRDefault="00623102" w:rsidP="00AD22D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גאוס ברמה איכותית 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1738862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bookmarkStart w:id="0" w:name="_Hlk216684230"/>
      <w:r w:rsidRPr="002111C4">
        <w:rPr>
          <w:noProof/>
          <w:sz w:val="18"/>
          <w:szCs w:val="18"/>
          <w:u w:val="single"/>
          <w:rtl/>
        </w:rPr>
        <w:t>הקבוע הדיאלקטרי של הריק</w:t>
      </w:r>
      <w:r w:rsidRPr="002111C4">
        <w:rPr>
          <w:noProof/>
          <w:sz w:val="18"/>
          <w:szCs w:val="18"/>
          <w:rtl/>
        </w:rPr>
        <w:t>:</w:t>
      </w:r>
      <w:r w:rsidRPr="002111C4">
        <w:rPr>
          <w:rFonts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πk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=8.85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box>
      </m:oMath>
    </w:p>
    <w:p w14:paraId="3843EEBE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rtl/>
        </w:rPr>
        <w:t xml:space="preserve">ניתן לרשום את כל הנוסחאות עם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2111C4">
        <w:rPr>
          <w:noProof/>
          <w:sz w:val="18"/>
          <w:szCs w:val="18"/>
          <w:rtl/>
        </w:rPr>
        <w:t xml:space="preserve"> או עם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2111C4">
        <w:rPr>
          <w:noProof/>
          <w:sz w:val="18"/>
          <w:szCs w:val="18"/>
          <w:rtl/>
        </w:rPr>
        <w:t xml:space="preserve"> .</w:t>
      </w:r>
    </w:p>
    <w:p w14:paraId="212AD261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r w:rsidRPr="002111C4">
        <w:rPr>
          <w:noProof/>
          <w:sz w:val="18"/>
          <w:szCs w:val="18"/>
          <w:u w:val="single"/>
          <w:rtl/>
        </w:rPr>
        <w:t>השדה של כדור וקליפה כדורית</w:t>
      </w:r>
      <w:r w:rsidRPr="002111C4">
        <w:rPr>
          <w:noProof/>
          <w:sz w:val="18"/>
          <w:szCs w:val="18"/>
          <w:rtl/>
        </w:rPr>
        <w:t xml:space="preserve"> מחוץ לכדור או הקליפה הוא כמו של מטען נקודתי: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kQ</m:t>
            </m:r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2D5A789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2111C4">
        <w:rPr>
          <w:noProof/>
          <w:sz w:val="18"/>
          <w:szCs w:val="18"/>
          <w:rtl/>
        </w:rPr>
        <w:t xml:space="preserve">  הוא סך כל המטען</w:t>
      </w:r>
      <w:r>
        <w:rPr>
          <w:rFonts w:hint="cs"/>
          <w:noProof/>
          <w:sz w:val="18"/>
          <w:szCs w:val="18"/>
          <w:rtl/>
        </w:rPr>
        <w:t xml:space="preserve">.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>
        <w:rPr>
          <w:noProof/>
          <w:sz w:val="18"/>
          <w:szCs w:val="18"/>
        </w:rPr>
        <w:t xml:space="preserve"> </w:t>
      </w:r>
      <w:r w:rsidRPr="002111C4">
        <w:rPr>
          <w:noProof/>
          <w:sz w:val="18"/>
          <w:szCs w:val="18"/>
          <w:rtl/>
        </w:rPr>
        <w:t>הוא המרחק ממרכז הקליפה</w:t>
      </w:r>
      <w:r w:rsidRPr="002111C4">
        <w:rPr>
          <w:noProof/>
          <w:sz w:val="18"/>
          <w:szCs w:val="18"/>
        </w:rPr>
        <w:t>/</w:t>
      </w:r>
      <w:r w:rsidRPr="002111C4">
        <w:rPr>
          <w:noProof/>
          <w:sz w:val="18"/>
          <w:szCs w:val="18"/>
          <w:rtl/>
        </w:rPr>
        <w:t>כדור</w:t>
      </w:r>
      <w:r>
        <w:rPr>
          <w:rFonts w:hint="cs"/>
          <w:noProof/>
          <w:sz w:val="18"/>
          <w:szCs w:val="18"/>
          <w:rtl/>
        </w:rPr>
        <w:t>.</w:t>
      </w:r>
      <w:r w:rsidRPr="002111C4">
        <w:rPr>
          <w:noProof/>
          <w:sz w:val="18"/>
          <w:szCs w:val="18"/>
          <w:rtl/>
        </w:rPr>
        <w:t> </w:t>
      </w:r>
    </w:p>
    <w:p w14:paraId="5988F382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>כיוון השדה הוא בכיוון הרדיאלי (כמו מטען נק')</w:t>
      </w:r>
    </w:p>
    <w:p w14:paraId="75F299AB" w14:textId="77777777" w:rsidR="00623102" w:rsidRPr="002111C4" w:rsidRDefault="00623102" w:rsidP="00AD22D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111C4">
        <w:rPr>
          <w:noProof/>
          <w:sz w:val="18"/>
          <w:szCs w:val="18"/>
          <w:rtl/>
        </w:rPr>
        <w:t xml:space="preserve">בקליפה דקה ובכדור מוליך השדה בתוך הקליפה/כדור מוליך הוא אפס. </w:t>
      </w:r>
    </w:p>
    <w:p w14:paraId="76FE24FC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1552" behindDoc="1" locked="0" layoutInCell="1" allowOverlap="1" wp14:anchorId="19BC6D7B" wp14:editId="00D6F1F6">
            <wp:simplePos x="0" y="0"/>
            <wp:positionH relativeFrom="column">
              <wp:posOffset>59055</wp:posOffset>
            </wp:positionH>
            <wp:positionV relativeFrom="paragraph">
              <wp:posOffset>200660</wp:posOffset>
            </wp:positionV>
            <wp:extent cx="855980" cy="550545"/>
            <wp:effectExtent l="0" t="0" r="1270" b="1905"/>
            <wp:wrapTight wrapText="bothSides">
              <wp:wrapPolygon edited="0">
                <wp:start x="0" y="0"/>
                <wp:lineTo x="0" y="20927"/>
                <wp:lineTo x="21151" y="20927"/>
                <wp:lineTo x="21151" y="0"/>
                <wp:lineTo x="0" y="0"/>
              </wp:wrapPolygon>
            </wp:wrapTight>
            <wp:docPr id="141570516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05163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980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מישור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πkσ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0EDDDF18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כאשר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</m:oMath>
      <w:r w:rsidRPr="002111C4">
        <w:rPr>
          <w:i/>
          <w:noProof/>
          <w:sz w:val="18"/>
          <w:szCs w:val="18"/>
          <w:rtl/>
        </w:rPr>
        <w:t xml:space="preserve"> היא צפיפות המטען ליחידת שטח במישור </w:t>
      </w:r>
      <w:r w:rsidRPr="002111C4">
        <w:rPr>
          <w:i/>
          <w:noProof/>
          <w:sz w:val="18"/>
          <w:szCs w:val="18"/>
        </w:rPr>
        <w:t>(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0C465D2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במאונך למישור (החוצה מהמישור עבור מטען חיובי וכלפי המישור עבור מטען שלילי)</w:t>
      </w:r>
    </w:p>
    <w:p w14:paraId="39831BC8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w:r w:rsidRPr="0006653B">
        <w:rPr>
          <w:i/>
          <w:noProof/>
          <w:sz w:val="18"/>
          <w:szCs w:val="18"/>
          <w:rtl/>
        </w:rPr>
        <w:drawing>
          <wp:anchor distT="0" distB="0" distL="114300" distR="114300" simplePos="0" relativeHeight="251670528" behindDoc="1" locked="0" layoutInCell="1" allowOverlap="1" wp14:anchorId="390CA33D" wp14:editId="34DF3719">
            <wp:simplePos x="0" y="0"/>
            <wp:positionH relativeFrom="column">
              <wp:posOffset>59055</wp:posOffset>
            </wp:positionH>
            <wp:positionV relativeFrom="paragraph">
              <wp:posOffset>12065</wp:posOffset>
            </wp:positionV>
            <wp:extent cx="925830" cy="552450"/>
            <wp:effectExtent l="0" t="0" r="7620" b="0"/>
            <wp:wrapTight wrapText="bothSides">
              <wp:wrapPolygon edited="0">
                <wp:start x="0" y="0"/>
                <wp:lineTo x="0" y="20855"/>
                <wp:lineTo x="21333" y="20855"/>
                <wp:lineTo x="21333" y="0"/>
                <wp:lineTo x="0" y="0"/>
              </wp:wrapPolygon>
            </wp:wrapTight>
            <wp:docPr id="39911549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549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83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11C4">
        <w:rPr>
          <w:i/>
          <w:noProof/>
          <w:sz w:val="18"/>
          <w:szCs w:val="18"/>
          <w:u w:val="single"/>
          <w:rtl/>
        </w:rPr>
        <w:t>השדה של שני מישורים אינסופיים עם צפיפות הפוכה</w:t>
      </w:r>
      <w:r w:rsidRPr="002111C4">
        <w:rPr>
          <w:i/>
          <w:noProof/>
          <w:sz w:val="18"/>
          <w:szCs w:val="18"/>
          <w:rtl/>
        </w:rPr>
        <w:t xml:space="preserve"> הוא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4πkσ</m:t>
        </m:r>
      </m:oMath>
      <w:r w:rsidRPr="002111C4">
        <w:rPr>
          <w:i/>
          <w:noProof/>
          <w:sz w:val="18"/>
          <w:szCs w:val="18"/>
          <w:rtl/>
        </w:rPr>
        <w:t xml:space="preserve"> בין המישורים ואפס מחוץ</w:t>
      </w:r>
    </w:p>
    <w:p w14:paraId="75CD901C" w14:textId="77777777" w:rsidR="00623102" w:rsidRPr="002C1FA4" w:rsidRDefault="00623102" w:rsidP="00AD22D2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C1FA4">
        <w:rPr>
          <w:rFonts w:hint="cs"/>
          <w:i/>
          <w:noProof/>
          <w:color w:val="FFFFFF" w:themeColor="background1"/>
          <w:sz w:val="18"/>
          <w:szCs w:val="18"/>
          <w:rtl/>
        </w:rPr>
        <w:t>רווח</w:t>
      </w:r>
    </w:p>
    <w:p w14:paraId="6A1E74CF" w14:textId="77777777" w:rsidR="00623102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u w:val="single"/>
          <w:rtl/>
        </w:rPr>
        <w:t>השדה של תיל אינסופי</w:t>
      </w:r>
      <w:r w:rsidRPr="002111C4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kλ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</w:p>
    <w:p w14:paraId="2D74261B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היא צפיפות המטען ליחידת אורך בתיל </w:t>
      </w:r>
      <w:r w:rsidRPr="002111C4">
        <w:rPr>
          <w:i/>
          <w:noProof/>
          <w:sz w:val="18"/>
          <w:szCs w:val="18"/>
        </w:rPr>
        <w:t xml:space="preserve"> (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2111C4">
        <w:rPr>
          <w:i/>
          <w:noProof/>
          <w:sz w:val="18"/>
          <w:szCs w:val="18"/>
        </w:rPr>
        <w:t>)</w:t>
      </w:r>
    </w:p>
    <w:p w14:paraId="5BE6ABC7" w14:textId="77777777" w:rsidR="00623102" w:rsidRPr="002111C4" w:rsidRDefault="00623102" w:rsidP="00AD22D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2111C4">
        <w:rPr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</w:rPr>
        <w:t>-</w:t>
      </w:r>
      <w:r w:rsidRPr="002111C4">
        <w:rPr>
          <w:i/>
          <w:noProof/>
          <w:sz w:val="18"/>
          <w:szCs w:val="18"/>
          <w:rtl/>
        </w:rPr>
        <w:t xml:space="preserve"> הוא המרחק מהתיל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B58E68E" w14:textId="77777777" w:rsidR="00623102" w:rsidRPr="002111C4" w:rsidRDefault="00623102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אותה הנוסחה גם עבור גליל מלא או קליפה גלילית אינסופיים מחוץ לגליל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111C4">
        <w:rPr>
          <w:i/>
          <w:noProof/>
          <w:sz w:val="18"/>
          <w:szCs w:val="18"/>
          <w:rtl/>
        </w:rPr>
        <w:t>או לקליפה.</w:t>
      </w:r>
    </w:p>
    <w:p w14:paraId="5C91B9B0" w14:textId="77777777" w:rsidR="00623102" w:rsidRPr="002111C4" w:rsidRDefault="00623102" w:rsidP="0006653B">
      <w:pPr>
        <w:spacing w:line="240" w:lineRule="auto"/>
        <w:rPr>
          <w:i/>
          <w:noProof/>
          <w:sz w:val="18"/>
          <w:szCs w:val="18"/>
          <w:rtl/>
        </w:rPr>
      </w:pPr>
      <w:r w:rsidRPr="002111C4">
        <w:rPr>
          <w:i/>
          <w:noProof/>
          <w:sz w:val="18"/>
          <w:szCs w:val="18"/>
          <w:rtl/>
        </w:rPr>
        <w:t> </w:t>
      </w: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בקליפה גלילית דקה ובגליל מלא מוליך השדה בתוך הקליפה/גליל מוליך הוא אפס.</w:t>
      </w:r>
    </w:p>
    <w:p w14:paraId="71D63126" w14:textId="77777777" w:rsidR="004B54A6" w:rsidRDefault="00623102" w:rsidP="0006653B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2111C4">
        <w:rPr>
          <w:i/>
          <w:noProof/>
          <w:sz w:val="18"/>
          <w:szCs w:val="18"/>
          <w:rtl/>
        </w:rPr>
        <w:t>כיוון השדה הוא בכיוון הרדיאלי (גלילי)</w:t>
      </w:r>
      <w:bookmarkEnd w:id="0"/>
    </w:p>
    <w:p w14:paraId="3E687B9D" w14:textId="4FCFCC1C" w:rsidR="00623102" w:rsidRPr="00D92F05" w:rsidRDefault="00623102" w:rsidP="002F61C2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בשדה חשמלי אחיד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95B1BA3" w14:textId="77777777" w:rsidR="00623102" w:rsidRPr="004B66C9" w:rsidRDefault="00623102" w:rsidP="002F61C2">
      <w:pPr>
        <w:spacing w:line="240" w:lineRule="auto"/>
        <w:rPr>
          <w:noProof/>
          <w:sz w:val="18"/>
          <w:szCs w:val="18"/>
          <w:rtl/>
        </w:rPr>
      </w:pPr>
      <w:r w:rsidRPr="004B66C9">
        <w:rPr>
          <w:noProof/>
          <w:sz w:val="18"/>
          <w:szCs w:val="18"/>
          <w:rtl/>
        </w:rPr>
        <w:t xml:space="preserve">אם השדה אחיד אז יש תנועה בתאוצה קבועה. כמו תנועה בליסטית.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4B66C9">
        <w:rPr>
          <w:rFonts w:hint="cs"/>
          <w:noProof/>
          <w:sz w:val="18"/>
          <w:szCs w:val="18"/>
          <w:u w:val="single"/>
          <w:rtl/>
        </w:rPr>
        <w:t>גודל התאוצה</w:t>
      </w:r>
      <w:r>
        <w:rPr>
          <w:rFonts w:hint="cs"/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qE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</w:p>
    <w:p w14:paraId="494FA4E4" w14:textId="77777777" w:rsidR="004B54A6" w:rsidRDefault="00623102" w:rsidP="002F61C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4B66C9">
        <w:rPr>
          <w:noProof/>
          <w:sz w:val="18"/>
          <w:szCs w:val="18"/>
          <w:rtl/>
        </w:rPr>
        <w:t>כיוון התאוצה בכיוון השדה עבור מטען חיובי והפוך לשדה עבור מטען שלילי</w:t>
      </w:r>
    </w:p>
    <w:p w14:paraId="046C5891" w14:textId="41287CFC" w:rsidR="00623102" w:rsidRPr="00D92F05" w:rsidRDefault="00623102" w:rsidP="00680CC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הכוח המגנטי -חוק לורנץ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B8E719D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חוק לורנץ - הכוח המגנטי</w:t>
      </w:r>
      <w:r w:rsidRPr="009E290A">
        <w:rPr>
          <w:rFonts w:hint="cs"/>
          <w:noProof/>
          <w:sz w:val="18"/>
          <w:szCs w:val="18"/>
          <w:rtl/>
        </w:rPr>
        <w:t>:</w:t>
      </w:r>
      <w:r w:rsidRPr="009E290A">
        <w:rPr>
          <w:noProof/>
          <w:sz w:val="18"/>
          <w:szCs w:val="18"/>
          <w:rtl/>
        </w:rPr>
        <w:tab/>
      </w:r>
      <w:r w:rsidRPr="009E290A">
        <w:rPr>
          <w:rFonts w:hint="cs"/>
          <w:noProof/>
          <w:sz w:val="18"/>
          <w:szCs w:val="18"/>
          <w:rtl/>
        </w:rPr>
        <w:t xml:space="preserve">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32A9840E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rtl/>
        </w:rPr>
        <w:t> ניתן לחשב את הכוח בשתי דרכים</w:t>
      </w:r>
      <w:r>
        <w:rPr>
          <w:rFonts w:hint="cs"/>
          <w:noProof/>
          <w:sz w:val="18"/>
          <w:szCs w:val="18"/>
          <w:rtl/>
        </w:rPr>
        <w:t xml:space="preserve">. </w:t>
      </w:r>
    </w:p>
    <w:p w14:paraId="2C3BD5C5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>דרך דטרמיננטה</w:t>
      </w:r>
      <w:r>
        <w:rPr>
          <w:rFonts w:hint="cs"/>
          <w:noProof/>
          <w:sz w:val="18"/>
          <w:szCs w:val="18"/>
          <w:rtl/>
        </w:rPr>
        <w:t xml:space="preserve"> (ראו מכפלה וקטורית בוקטורים).</w:t>
      </w:r>
    </w:p>
    <w:p w14:paraId="0E84A163" w14:textId="77777777" w:rsidR="00623102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087124">
        <w:rPr>
          <w:noProof/>
          <w:sz w:val="18"/>
          <w:szCs w:val="18"/>
          <w:rtl/>
        </w:rPr>
        <w:drawing>
          <wp:anchor distT="0" distB="0" distL="114300" distR="114300" simplePos="0" relativeHeight="251673600" behindDoc="1" locked="0" layoutInCell="1" allowOverlap="1" wp14:anchorId="42FEC02A" wp14:editId="2094A050">
            <wp:simplePos x="0" y="0"/>
            <wp:positionH relativeFrom="column">
              <wp:posOffset>52070</wp:posOffset>
            </wp:positionH>
            <wp:positionV relativeFrom="paragraph">
              <wp:posOffset>300990</wp:posOffset>
            </wp:positionV>
            <wp:extent cx="862965" cy="832661"/>
            <wp:effectExtent l="0" t="0" r="0" b="5715"/>
            <wp:wrapTight wrapText="bothSides">
              <wp:wrapPolygon edited="0">
                <wp:start x="0" y="0"/>
                <wp:lineTo x="0" y="21254"/>
                <wp:lineTo x="20980" y="21254"/>
                <wp:lineTo x="20980" y="0"/>
                <wp:lineTo x="0" y="0"/>
              </wp:wrapPolygon>
            </wp:wrapTight>
            <wp:docPr id="29042578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25784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965" cy="8326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8"/>
          <w:szCs w:val="18"/>
        </w:rPr>
        <w:t>-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9E290A">
        <w:rPr>
          <w:noProof/>
          <w:sz w:val="18"/>
          <w:szCs w:val="18"/>
          <w:rtl/>
        </w:rPr>
        <w:t>דרך גודל וכיוון בנפרד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9E290A">
        <w:rPr>
          <w:noProof/>
          <w:sz w:val="18"/>
          <w:szCs w:val="18"/>
          <w:rtl/>
        </w:rPr>
        <w:t xml:space="preserve">הגודל </w:t>
      </w:r>
      <w:r>
        <w:rPr>
          <w:rFonts w:hint="cs"/>
          <w:noProof/>
          <w:sz w:val="18"/>
          <w:szCs w:val="18"/>
          <w:rtl/>
        </w:rPr>
        <w:t xml:space="preserve">הוא:      </w:t>
      </w:r>
      <w:r w:rsidRPr="009E290A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qvB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Pr="009E290A">
        <w:rPr>
          <w:noProof/>
          <w:sz w:val="18"/>
          <w:szCs w:val="18"/>
          <w:rtl/>
        </w:rPr>
        <w:t xml:space="preserve"> 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α</m:t>
        </m:r>
      </m:oMath>
      <w:r w:rsidRPr="009E290A">
        <w:rPr>
          <w:noProof/>
          <w:sz w:val="18"/>
          <w:szCs w:val="18"/>
          <w:rtl/>
        </w:rPr>
        <w:t xml:space="preserve"> היא הזווית בין המהירות לשדה</w:t>
      </w:r>
      <w:r>
        <w:rPr>
          <w:rFonts w:hint="cs"/>
          <w:noProof/>
          <w:sz w:val="18"/>
          <w:szCs w:val="18"/>
          <w:rtl/>
        </w:rPr>
        <w:t>. וכיוון לפי כלל יד ימין:</w:t>
      </w:r>
    </w:p>
    <w:p w14:paraId="11301CFF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 שימו לב שאתם</w:t>
      </w:r>
      <w:r w:rsidRPr="0046518A">
        <w:rPr>
          <w:noProof/>
          <w:sz w:val="18"/>
          <w:szCs w:val="18"/>
          <w:rtl/>
        </w:rPr>
        <w:t xml:space="preserve"> עם</w:t>
      </w:r>
      <w:r w:rsidRPr="0046518A">
        <w:rPr>
          <w:b/>
          <w:bCs/>
          <w:noProof/>
          <w:sz w:val="18"/>
          <w:szCs w:val="18"/>
          <w:rtl/>
        </w:rPr>
        <w:t xml:space="preserve"> יד ימין</w:t>
      </w:r>
      <w:r w:rsidRPr="009E290A">
        <w:rPr>
          <w:noProof/>
          <w:sz w:val="18"/>
          <w:szCs w:val="18"/>
          <w:rtl/>
        </w:rPr>
        <w:t xml:space="preserve">! </w:t>
      </w:r>
      <w:r>
        <w:rPr>
          <w:rFonts w:hint="cs"/>
          <w:noProof/>
          <w:sz w:val="18"/>
          <w:szCs w:val="18"/>
          <w:rtl/>
        </w:rPr>
        <w:t>!</w:t>
      </w:r>
    </w:p>
    <w:p w14:paraId="7DD527CB" w14:textId="77777777" w:rsidR="00623102" w:rsidRDefault="00623102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 xml:space="preserve">כיוון הכוח הוא עבור </w:t>
      </w:r>
      <w:r w:rsidRPr="009E290A">
        <w:rPr>
          <w:b/>
          <w:bCs/>
          <w:noProof/>
          <w:sz w:val="18"/>
          <w:szCs w:val="18"/>
          <w:rtl/>
        </w:rPr>
        <w:t xml:space="preserve">מטען חיובי </w:t>
      </w:r>
      <w:r w:rsidRPr="009E290A">
        <w:rPr>
          <w:noProof/>
          <w:sz w:val="18"/>
          <w:szCs w:val="18"/>
          <w:rtl/>
        </w:rPr>
        <w:t>(עבור מטען שלילי הכוח בכיוון הפוך).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56489AF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9E290A">
        <w:rPr>
          <w:noProof/>
          <w:sz w:val="18"/>
          <w:szCs w:val="18"/>
          <w:rtl/>
        </w:rPr>
        <w:t>לא להפוך את הסדר של האצבע והאמה (עדיף לעשות קודם אקדח).</w:t>
      </w:r>
    </w:p>
    <w:p w14:paraId="2D02F0FE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תנועה בשדה אחיד</w:t>
      </w:r>
      <w:r w:rsidRPr="009E290A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9E290A">
        <w:rPr>
          <w:noProof/>
          <w:sz w:val="18"/>
          <w:szCs w:val="18"/>
          <w:rtl/>
        </w:rPr>
        <w:t xml:space="preserve">מטען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q</m:t>
        </m:r>
      </m:oMath>
      <w:r w:rsidRPr="009E290A">
        <w:rPr>
          <w:noProof/>
          <w:sz w:val="18"/>
          <w:szCs w:val="18"/>
          <w:rtl/>
        </w:rPr>
        <w:t xml:space="preserve"> בעל מסה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9E290A">
        <w:rPr>
          <w:noProof/>
          <w:sz w:val="18"/>
          <w:szCs w:val="18"/>
          <w:rtl/>
        </w:rPr>
        <w:t xml:space="preserve"> הנע במהירות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</m:oMath>
      <w:r w:rsidRPr="009E290A">
        <w:rPr>
          <w:noProof/>
          <w:sz w:val="18"/>
          <w:szCs w:val="18"/>
          <w:rtl/>
        </w:rPr>
        <w:t xml:space="preserve"> בשדה מגנטי אחיד (המאונך למהירות) עושה תנועה מעגלית, רדיוס המעגל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mv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qB</m:t>
            </m:r>
          </m:den>
        </m:f>
      </m:oMath>
    </w:p>
    <w:p w14:paraId="64E401D5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</m:oMath>
      <w:r w:rsidRPr="009E290A">
        <w:rPr>
          <w:noProof/>
          <w:sz w:val="18"/>
          <w:szCs w:val="18"/>
          <w:rtl/>
        </w:rPr>
        <w:t xml:space="preserve"> לא מאונך למהירות אז התנועה תהיה בורגית כאשר המעגל יהיה מסביב לשדה, רדיוס המעגל יהיה: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1A27461C" w14:textId="77777777" w:rsidR="00623102" w:rsidRPr="009E290A" w:rsidRDefault="00623102" w:rsidP="00680CC7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mv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qB</m:t>
              </m:r>
            </m:den>
          </m:f>
        </m:oMath>
      </m:oMathPara>
    </w:p>
    <w:p w14:paraId="6FB97211" w14:textId="77777777" w:rsidR="00623102" w:rsidRPr="009E290A" w:rsidRDefault="00623102" w:rsidP="00680CC7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v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Pr="009E290A">
        <w:rPr>
          <w:noProof/>
          <w:sz w:val="18"/>
          <w:szCs w:val="18"/>
          <w:rtl/>
        </w:rPr>
        <w:t xml:space="preserve"> היא מהירות ההתקדמות לאורך ציר השדה.</w:t>
      </w:r>
    </w:p>
    <w:p w14:paraId="6BFCAE9B" w14:textId="77777777" w:rsidR="004B54A6" w:rsidRDefault="00623102" w:rsidP="00680CC7">
      <w:pPr>
        <w:spacing w:line="240" w:lineRule="auto"/>
        <w:rPr>
          <w:noProof/>
          <w:sz w:val="18"/>
          <w:szCs w:val="18"/>
          <w:rtl/>
        </w:rPr>
      </w:pPr>
      <w:r w:rsidRPr="009E290A">
        <w:rPr>
          <w:noProof/>
          <w:sz w:val="18"/>
          <w:szCs w:val="18"/>
          <w:u w:val="single"/>
          <w:rtl/>
        </w:rPr>
        <w:t>עבודת הכוח המגנטי</w:t>
      </w:r>
      <w:r>
        <w:rPr>
          <w:rFonts w:hint="cs"/>
          <w:noProof/>
          <w:sz w:val="18"/>
          <w:szCs w:val="18"/>
          <w:rtl/>
        </w:rPr>
        <w:t>:</w:t>
      </w:r>
      <w:r w:rsidRPr="009E290A">
        <w:rPr>
          <w:noProof/>
          <w:sz w:val="18"/>
          <w:szCs w:val="18"/>
          <w:rtl/>
        </w:rPr>
        <w:t xml:space="preserve"> תמיד מתאפסת (כי הוא מאונך לתנועה). </w:t>
      </w:r>
    </w:p>
    <w:p w14:paraId="52947838" w14:textId="10140B28" w:rsidR="00623102" w:rsidRPr="00D92F05" w:rsidRDefault="00623102" w:rsidP="004F4F5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השדה המגנטי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4D4D30A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t xml:space="preserve">סימון וקטור לתוך הדף </w:t>
      </w:r>
      <w:r w:rsidRPr="007F0DB3">
        <w:rPr>
          <w:noProof/>
          <w:sz w:val="18"/>
          <w:szCs w:val="18"/>
          <w:rtl/>
        </w:rPr>
        <w:drawing>
          <wp:inline distT="0" distB="0" distL="0" distR="0" wp14:anchorId="217BBEA1" wp14:editId="234CF1CB">
            <wp:extent cx="99060" cy="126577"/>
            <wp:effectExtent l="0" t="0" r="0" b="6985"/>
            <wp:docPr id="158298502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8502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9235" cy="12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F0DB3">
        <w:rPr>
          <w:noProof/>
          <w:sz w:val="18"/>
          <w:szCs w:val="18"/>
          <w:rtl/>
        </w:rPr>
        <w:t xml:space="preserve"> והחוצה מהדף (אלינו) </w:t>
      </w:r>
      <w:r w:rsidRPr="007F0DB3">
        <w:rPr>
          <w:noProof/>
          <w:sz w:val="18"/>
          <w:szCs w:val="18"/>
          <w:rtl/>
        </w:rPr>
        <w:drawing>
          <wp:inline distT="0" distB="0" distL="0" distR="0" wp14:anchorId="59E4C147" wp14:editId="37D7940A">
            <wp:extent cx="95003" cy="84447"/>
            <wp:effectExtent l="0" t="0" r="635" b="0"/>
            <wp:docPr id="127811711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1711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6023" cy="8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0E02E" w14:textId="77777777" w:rsidR="00623102" w:rsidRPr="003D536B" w:rsidRDefault="00623102" w:rsidP="004F4F5F">
      <w:pPr>
        <w:spacing w:line="240" w:lineRule="auto"/>
        <w:rPr>
          <w:rFonts w:eastAsiaTheme="minorEastAsia"/>
          <w:noProof/>
          <w:sz w:val="20"/>
          <w:szCs w:val="20"/>
          <w:rtl/>
          <w:lang w:val=""/>
        </w:rPr>
      </w:pPr>
      <w:r w:rsidRPr="007F0DB3">
        <w:rPr>
          <w:noProof/>
          <w:sz w:val="18"/>
          <w:szCs w:val="18"/>
          <w:u w:val="single"/>
          <w:rtl/>
        </w:rPr>
        <w:t>שדה של תיל אינסופי</w:t>
      </w:r>
      <w:r w:rsidRPr="007F0DB3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3D536B">
        <w:rPr>
          <w:rFonts w:hint="cs"/>
          <w:noProof/>
          <w:sz w:val="20"/>
          <w:szCs w:val="20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πr</m:t>
            </m:r>
          </m:den>
        </m:f>
      </m:oMath>
    </w:p>
    <w:p w14:paraId="03950B5F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t xml:space="preserve">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</m:t>
        </m:r>
      </m:oMath>
      <w:r w:rsidRPr="007F0DB3">
        <w:rPr>
          <w:noProof/>
          <w:sz w:val="18"/>
          <w:szCs w:val="18"/>
          <w:rtl/>
        </w:rPr>
        <w:t xml:space="preserve"> הוא המרחק מהתיל. </w:t>
      </w:r>
    </w:p>
    <w:p w14:paraId="07E1FA01" w14:textId="77777777" w:rsidR="00623102" w:rsidRPr="007F0DB3" w:rsidRDefault="005C1299" w:rsidP="004F4F5F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=4π∙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-7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N/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  <w:r w:rsidR="00623102" w:rsidRPr="007F0DB3">
        <w:rPr>
          <w:noProof/>
          <w:sz w:val="18"/>
          <w:szCs w:val="18"/>
          <w:rtl/>
        </w:rPr>
        <w:t xml:space="preserve">   מקדם המגנטיות של הריק.</w:t>
      </w:r>
    </w:p>
    <w:p w14:paraId="0340BE93" w14:textId="77777777" w:rsidR="00623102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</w:rPr>
        <w:drawing>
          <wp:anchor distT="0" distB="0" distL="114300" distR="114300" simplePos="0" relativeHeight="251675648" behindDoc="1" locked="0" layoutInCell="1" allowOverlap="1" wp14:anchorId="645715E7" wp14:editId="7BF029B0">
            <wp:simplePos x="0" y="0"/>
            <wp:positionH relativeFrom="column">
              <wp:posOffset>76200</wp:posOffset>
            </wp:positionH>
            <wp:positionV relativeFrom="paragraph">
              <wp:posOffset>148590</wp:posOffset>
            </wp:positionV>
            <wp:extent cx="2263775" cy="814705"/>
            <wp:effectExtent l="0" t="0" r="3175" b="4445"/>
            <wp:wrapTight wrapText="bothSides">
              <wp:wrapPolygon edited="0">
                <wp:start x="0" y="0"/>
                <wp:lineTo x="0" y="21213"/>
                <wp:lineTo x="21449" y="21213"/>
                <wp:lineTo x="21449" y="0"/>
                <wp:lineTo x="0" y="0"/>
              </wp:wrapPolygon>
            </wp:wrapTight>
            <wp:docPr id="1284762349" name="תמונה 3" descr="תמונה שמכילה שרטוט, קו, ציור, ל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762349" name="תמונה 3" descr="תמונה שמכילה שרטוט, קו, ציור, לבן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4" t="4768" r="2700" b="5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</w:rPr>
        <w:t>-</w:t>
      </w:r>
      <w:r w:rsidRPr="007F0DB3">
        <w:rPr>
          <w:rFonts w:hint="cs"/>
          <w:noProof/>
          <w:sz w:val="18"/>
          <w:szCs w:val="18"/>
          <w:rtl/>
        </w:rPr>
        <w:t>כיוון השדה לפי כלל יד ימין</w:t>
      </w:r>
      <w:r>
        <w:rPr>
          <w:rFonts w:hint="cs"/>
          <w:noProof/>
          <w:sz w:val="18"/>
          <w:szCs w:val="18"/>
          <w:rtl/>
        </w:rPr>
        <w:t xml:space="preserve"> (או הבורג):</w:t>
      </w:r>
    </w:p>
    <w:p w14:paraId="65DBC872" w14:textId="77777777" w:rsidR="00623102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u w:val="single"/>
          <w:rtl/>
        </w:rPr>
        <w:t>היחידות הסטנדרטיות של השדה המגנטי</w:t>
      </w:r>
      <w:r w:rsidRPr="007F0DB3">
        <w:rPr>
          <w:noProof/>
          <w:sz w:val="18"/>
          <w:szCs w:val="18"/>
          <w:rtl/>
        </w:rPr>
        <w:t xml:space="preserve"> הן </w:t>
      </w:r>
      <w:r w:rsidRPr="007F0DB3">
        <w:rPr>
          <w:noProof/>
          <w:sz w:val="18"/>
          <w:szCs w:val="18"/>
        </w:rPr>
        <w:t>T</w:t>
      </w:r>
      <w:r w:rsidRPr="007F0DB3">
        <w:rPr>
          <w:noProof/>
          <w:sz w:val="18"/>
          <w:szCs w:val="18"/>
          <w:rtl/>
        </w:rPr>
        <w:t xml:space="preserve"> (טסלה)</w:t>
      </w:r>
      <w:r>
        <w:rPr>
          <w:rFonts w:hint="cs"/>
          <w:noProof/>
          <w:sz w:val="18"/>
          <w:szCs w:val="18"/>
          <w:rtl/>
        </w:rPr>
        <w:t>.</w:t>
      </w:r>
    </w:p>
    <w:p w14:paraId="3BA59C5A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u w:val="single"/>
          <w:rtl/>
        </w:rPr>
        <w:t xml:space="preserve">שדה </w:t>
      </w:r>
      <w:r>
        <w:rPr>
          <w:rFonts w:hint="cs"/>
          <w:noProof/>
          <w:sz w:val="18"/>
          <w:szCs w:val="18"/>
          <w:u w:val="single"/>
          <w:rtl/>
        </w:rPr>
        <w:t xml:space="preserve">במרכז </w:t>
      </w:r>
      <w:r w:rsidRPr="007F0DB3">
        <w:rPr>
          <w:noProof/>
          <w:sz w:val="18"/>
          <w:szCs w:val="18"/>
          <w:u w:val="single"/>
          <w:rtl/>
        </w:rPr>
        <w:t>של טבעת ב</w:t>
      </w:r>
      <w:r>
        <w:rPr>
          <w:rFonts w:hint="cs"/>
          <w:noProof/>
          <w:sz w:val="18"/>
          <w:szCs w:val="18"/>
          <w:u w:val="single"/>
          <w:rtl/>
        </w:rPr>
        <w:t xml:space="preserve">רדיוס </w:t>
      </w:r>
      <w:r>
        <w:rPr>
          <w:noProof/>
          <w:sz w:val="18"/>
          <w:szCs w:val="18"/>
          <w:u w:val="single"/>
        </w:rPr>
        <w:t>R</w:t>
      </w:r>
      <w:r w:rsidRPr="007F0DB3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3D536B">
        <w:rPr>
          <w:rFonts w:hint="cs"/>
          <w:noProof/>
          <w:sz w:val="20"/>
          <w:szCs w:val="20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R</m:t>
            </m:r>
          </m:den>
        </m:f>
      </m:oMath>
    </w:p>
    <w:p w14:paraId="5B6BF87E" w14:textId="77777777" w:rsidR="00623102" w:rsidRDefault="00623102" w:rsidP="00D564FD">
      <w:pPr>
        <w:bidi w:val="0"/>
        <w:spacing w:line="240" w:lineRule="auto"/>
        <w:rPr>
          <w:noProof/>
          <w:sz w:val="18"/>
          <w:szCs w:val="18"/>
          <w:rtl/>
        </w:rPr>
      </w:pPr>
      <w:r w:rsidRPr="00D564FD">
        <w:rPr>
          <w:noProof/>
          <w:sz w:val="18"/>
          <w:szCs w:val="18"/>
          <w:rtl/>
        </w:rPr>
        <w:drawing>
          <wp:inline distT="0" distB="0" distL="0" distR="0" wp14:anchorId="477C3EEC" wp14:editId="0486B27D">
            <wp:extent cx="1797050" cy="898525"/>
            <wp:effectExtent l="0" t="0" r="0" b="0"/>
            <wp:docPr id="2003474472" name="תמונה 1" descr="תמונה שמכילה שרטוט, ציור, אומנות קווים, אומנות קליפיפם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74472" name="תמונה 1" descr="תמונה שמכילה שרטוט, ציור, אומנות קווים, אומנות קליפיפם&#10;&#10;תוכן בינה מלאכותית גנרטיבית עשוי להיות שגוי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8E4C5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u w:val="single"/>
        </w:rPr>
      </w:pPr>
      <w:r w:rsidRPr="003D536B">
        <w:rPr>
          <w:noProof/>
          <w:sz w:val="18"/>
          <w:szCs w:val="18"/>
          <w:rtl/>
        </w:rPr>
        <w:drawing>
          <wp:anchor distT="0" distB="0" distL="114300" distR="114300" simplePos="0" relativeHeight="251678720" behindDoc="1" locked="0" layoutInCell="1" allowOverlap="1" wp14:anchorId="3E7A1537" wp14:editId="6C8CB479">
            <wp:simplePos x="0" y="0"/>
            <wp:positionH relativeFrom="column">
              <wp:posOffset>40640</wp:posOffset>
            </wp:positionH>
            <wp:positionV relativeFrom="paragraph">
              <wp:posOffset>145415</wp:posOffset>
            </wp:positionV>
            <wp:extent cx="1273810" cy="1111250"/>
            <wp:effectExtent l="0" t="0" r="2540" b="0"/>
            <wp:wrapTight wrapText="bothSides">
              <wp:wrapPolygon edited="0">
                <wp:start x="0" y="0"/>
                <wp:lineTo x="0" y="21106"/>
                <wp:lineTo x="21320" y="21106"/>
                <wp:lineTo x="21320" y="0"/>
                <wp:lineTo x="0" y="0"/>
              </wp:wrapPolygon>
            </wp:wrapTight>
            <wp:docPr id="101261417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614176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81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6672" behindDoc="1" locked="0" layoutInCell="1" allowOverlap="1" wp14:anchorId="6CF46976" wp14:editId="777EB618">
            <wp:simplePos x="0" y="0"/>
            <wp:positionH relativeFrom="column">
              <wp:posOffset>1493520</wp:posOffset>
            </wp:positionH>
            <wp:positionV relativeFrom="paragraph">
              <wp:posOffset>125730</wp:posOffset>
            </wp:positionV>
            <wp:extent cx="845820" cy="1131570"/>
            <wp:effectExtent l="0" t="0" r="0" b="0"/>
            <wp:wrapTight wrapText="bothSides">
              <wp:wrapPolygon edited="0">
                <wp:start x="0" y="0"/>
                <wp:lineTo x="0" y="21091"/>
                <wp:lineTo x="20919" y="21091"/>
                <wp:lineTo x="20919" y="0"/>
                <wp:lineTo x="0" y="0"/>
              </wp:wrapPolygon>
            </wp:wrapTight>
            <wp:docPr id="105314838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148382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0DB3">
        <w:rPr>
          <w:noProof/>
          <w:sz w:val="18"/>
          <w:szCs w:val="18"/>
          <w:u w:val="single"/>
          <w:rtl/>
        </w:rPr>
        <w:t>קווי שדה של טבעת, דיפול מגנטי (מגנט</w:t>
      </w:r>
      <w:r>
        <w:rPr>
          <w:rFonts w:hint="cs"/>
          <w:noProof/>
          <w:sz w:val="18"/>
          <w:szCs w:val="18"/>
          <w:u w:val="single"/>
          <w:rtl/>
        </w:rPr>
        <w:t>י</w:t>
      </w:r>
      <w:r w:rsidRPr="007F0DB3">
        <w:rPr>
          <w:noProof/>
          <w:sz w:val="18"/>
          <w:szCs w:val="18"/>
          <w:u w:val="single"/>
          <w:rtl/>
        </w:rPr>
        <w:t xml:space="preserve">) </w:t>
      </w:r>
      <w:r>
        <w:rPr>
          <w:rFonts w:hint="cs"/>
          <w:noProof/>
          <w:sz w:val="18"/>
          <w:szCs w:val="18"/>
          <w:u w:val="single"/>
          <w:rtl/>
        </w:rPr>
        <w:t>:</w:t>
      </w:r>
    </w:p>
    <w:p w14:paraId="33DD4218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3D536B">
        <w:rPr>
          <w:rFonts w:hint="cs"/>
          <w:noProof/>
          <w:sz w:val="18"/>
          <w:szCs w:val="18"/>
          <w:u w:val="single"/>
          <w:rtl/>
        </w:rPr>
        <w:t>ה</w:t>
      </w:r>
      <w:r w:rsidRPr="003D536B">
        <w:rPr>
          <w:noProof/>
          <w:sz w:val="18"/>
          <w:szCs w:val="18"/>
          <w:u w:val="single"/>
          <w:rtl/>
        </w:rPr>
        <w:t>שדה המגנטי של כדור הארץ</w:t>
      </w:r>
      <w:r w:rsidRPr="007F0DB3">
        <w:rPr>
          <w:noProof/>
          <w:sz w:val="18"/>
          <w:szCs w:val="18"/>
          <w:rtl/>
        </w:rPr>
        <w:t>:</w:t>
      </w:r>
    </w:p>
    <w:p w14:paraId="4A3D551B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7F0DB3">
        <w:rPr>
          <w:noProof/>
          <w:sz w:val="18"/>
          <w:szCs w:val="18"/>
          <w:rtl/>
        </w:rPr>
        <w:drawing>
          <wp:anchor distT="0" distB="0" distL="114300" distR="114300" simplePos="0" relativeHeight="251677696" behindDoc="1" locked="0" layoutInCell="1" allowOverlap="1" wp14:anchorId="531CBC04" wp14:editId="7181EE01">
            <wp:simplePos x="0" y="0"/>
            <wp:positionH relativeFrom="column">
              <wp:posOffset>40640</wp:posOffset>
            </wp:positionH>
            <wp:positionV relativeFrom="paragraph">
              <wp:posOffset>29845</wp:posOffset>
            </wp:positionV>
            <wp:extent cx="1496060" cy="1229995"/>
            <wp:effectExtent l="0" t="0" r="8890" b="8255"/>
            <wp:wrapTight wrapText="bothSides">
              <wp:wrapPolygon edited="0">
                <wp:start x="0" y="0"/>
                <wp:lineTo x="0" y="21410"/>
                <wp:lineTo x="21453" y="21410"/>
                <wp:lineTo x="21453" y="0"/>
                <wp:lineTo x="0" y="0"/>
              </wp:wrapPolygon>
            </wp:wrapTight>
            <wp:docPr id="106500010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00106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229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הצפון הגאוגרפי אינו הצפון המגנטי.</w:t>
      </w:r>
      <w:r>
        <w:rPr>
          <w:noProof/>
          <w:sz w:val="18"/>
          <w:szCs w:val="18"/>
          <w:rtl/>
        </w:rPr>
        <w:br/>
      </w:r>
      <w:r w:rsidRPr="003D536B">
        <w:rPr>
          <w:rFonts w:hint="cs"/>
          <w:noProof/>
          <w:color w:val="FFFFFF" w:themeColor="background1"/>
          <w:sz w:val="18"/>
          <w:szCs w:val="18"/>
          <w:rtl/>
        </w:rPr>
        <w:t>אא</w:t>
      </w:r>
    </w:p>
    <w:p w14:paraId="2DF6C41A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נהוג לחלק את השדה המגנטי לרכיב מקביל ומאונך לכדה"א (לקרקע) כאשר בדר"כ מודדים רק את הרכיב המקביל.</w:t>
      </w:r>
    </w:p>
    <w:p w14:paraId="6ECDE45F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 w:rsidRPr="003D536B">
        <w:rPr>
          <w:noProof/>
          <w:sz w:val="18"/>
          <w:szCs w:val="18"/>
          <w:u w:val="single"/>
          <w:rtl/>
        </w:rPr>
        <w:lastRenderedPageBreak/>
        <w:t>שדה של סליל אינסופי</w:t>
      </w:r>
      <w:r w:rsidRPr="007F0DB3">
        <w:rPr>
          <w:noProof/>
          <w:sz w:val="18"/>
          <w:szCs w:val="18"/>
          <w:rtl/>
        </w:rPr>
        <w:t>:</w:t>
      </w:r>
    </w:p>
    <w:p w14:paraId="6BBF02ED" w14:textId="77777777" w:rsidR="00623102" w:rsidRPr="007F0DB3" w:rsidRDefault="00623102" w:rsidP="004F4F5F">
      <w:pPr>
        <w:spacing w:line="240" w:lineRule="auto"/>
        <w:rPr>
          <w:i/>
          <w:noProof/>
          <w:sz w:val="18"/>
          <w:szCs w:val="18"/>
        </w:rPr>
      </w:pPr>
      <w:r w:rsidRPr="007F0DB3">
        <w:rPr>
          <w:noProof/>
          <w:sz w:val="18"/>
          <w:szCs w:val="18"/>
          <w:rtl/>
        </w:rPr>
        <w:t>בתוך הסליל השדה אחיד ושווה ל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NI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9E02607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N</m:t>
        </m:r>
      </m:oMath>
      <w:r w:rsidRPr="007F0DB3">
        <w:rPr>
          <w:noProof/>
          <w:sz w:val="18"/>
          <w:szCs w:val="18"/>
          <w:rtl/>
        </w:rPr>
        <w:t xml:space="preserve"> - מספר הליפופים הכולל</w:t>
      </w:r>
      <w:r>
        <w:rPr>
          <w:rFonts w:hint="cs"/>
          <w:noProof/>
          <w:sz w:val="18"/>
          <w:szCs w:val="18"/>
          <w:rtl/>
        </w:rPr>
        <w:t xml:space="preserve">.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7F0DB3">
        <w:rPr>
          <w:noProof/>
          <w:sz w:val="18"/>
          <w:szCs w:val="18"/>
          <w:rtl/>
        </w:rPr>
        <w:t xml:space="preserve"> - אורך הסליל</w:t>
      </w:r>
      <w:r>
        <w:rPr>
          <w:rFonts w:hint="cs"/>
          <w:noProof/>
          <w:sz w:val="18"/>
          <w:szCs w:val="18"/>
          <w:rtl/>
        </w:rPr>
        <w:t>.</w:t>
      </w:r>
    </w:p>
    <w:p w14:paraId="471F8B9F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ניתן להגדיר גם מספר הליפופים ליחידת אורך של הסליל</w:t>
      </w:r>
      <w:r>
        <w:rPr>
          <w:rFonts w:hint="cs"/>
          <w:noProof/>
          <w:sz w:val="18"/>
          <w:szCs w:val="18"/>
          <w:rtl/>
        </w:rPr>
        <w:t>:</w:t>
      </w:r>
      <w:r w:rsidRPr="007F0DB3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7F0DB3">
        <w:rPr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n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N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  <w:r w:rsidRPr="007F0DB3">
        <w:rPr>
          <w:noProof/>
          <w:sz w:val="18"/>
          <w:szCs w:val="18"/>
          <w:rtl/>
        </w:rPr>
        <w:t xml:space="preserve">  </w:t>
      </w:r>
    </w:p>
    <w:p w14:paraId="203C2BA1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כיוון, לפי כלל הבורג כאשר האצבעות בכיוון הזרם והאגודל בכיוון השדה.</w:t>
      </w:r>
    </w:p>
    <w:p w14:paraId="3F62834C" w14:textId="77777777" w:rsidR="00623102" w:rsidRPr="007F0DB3" w:rsidRDefault="00623102" w:rsidP="004F4F5F">
      <w:pPr>
        <w:spacing w:line="240" w:lineRule="auto"/>
        <w:rPr>
          <w:noProof/>
          <w:sz w:val="18"/>
          <w:szCs w:val="18"/>
        </w:rPr>
      </w:pPr>
      <w:r w:rsidRPr="00DB7ACD">
        <w:rPr>
          <w:noProof/>
          <w:rtl/>
        </w:rPr>
        <w:drawing>
          <wp:inline distT="0" distB="0" distL="0" distR="0" wp14:anchorId="2B37689C" wp14:editId="07B4E5E4">
            <wp:extent cx="2386965" cy="508635"/>
            <wp:effectExtent l="0" t="0" r="0" b="5715"/>
            <wp:docPr id="73764549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4549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C517" w14:textId="77777777" w:rsidR="004B54A6" w:rsidRDefault="00623102" w:rsidP="004F4F5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0DB3">
        <w:rPr>
          <w:noProof/>
          <w:sz w:val="18"/>
          <w:szCs w:val="18"/>
          <w:rtl/>
        </w:rPr>
        <w:t>מחוץ לסליל וקרוב אליו ניתן להתייחס לשדה כאפס.</w:t>
      </w:r>
    </w:p>
    <w:p w14:paraId="204FA542" w14:textId="57C36F89" w:rsidR="00623102" w:rsidRPr="00D92F05" w:rsidRDefault="00623102" w:rsidP="00C4114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על תיל נושא זרם ובין שני תילים</w:t>
      </w:r>
      <w:r>
        <w:rPr>
          <w:rFonts w:ascii="David" w:hAnsi="David" w:cs="David" w:hint="cs"/>
          <w:noProof/>
          <w:color w:val="0000FF"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839557" w14:textId="77777777" w:rsidR="00623102" w:rsidRPr="001A2468" w:rsidRDefault="00623102" w:rsidP="00C4114D">
      <w:pPr>
        <w:spacing w:line="240" w:lineRule="auto"/>
        <w:rPr>
          <w:noProof/>
          <w:sz w:val="18"/>
          <w:szCs w:val="18"/>
          <w:rtl/>
        </w:rPr>
      </w:pPr>
      <w:r w:rsidRPr="001A2468">
        <w:rPr>
          <w:noProof/>
          <w:sz w:val="18"/>
          <w:szCs w:val="18"/>
          <w:rtl/>
        </w:rPr>
        <w:t xml:space="preserve">גודל הכוח הפועל על </w:t>
      </w:r>
      <w:r w:rsidRPr="001A2468">
        <w:rPr>
          <w:b/>
          <w:bCs/>
          <w:noProof/>
          <w:sz w:val="18"/>
          <w:szCs w:val="18"/>
          <w:u w:val="single"/>
          <w:rtl/>
        </w:rPr>
        <w:t>תיל ישר</w:t>
      </w:r>
      <w:r w:rsidRPr="001A2468">
        <w:rPr>
          <w:noProof/>
          <w:sz w:val="18"/>
          <w:szCs w:val="18"/>
          <w:rtl/>
        </w:rPr>
        <w:t xml:space="preserve"> </w:t>
      </w:r>
      <w:r w:rsidRPr="001A2468">
        <w:rPr>
          <w:b/>
          <w:bCs/>
          <w:noProof/>
          <w:sz w:val="18"/>
          <w:szCs w:val="18"/>
          <w:u w:val="single"/>
          <w:rtl/>
        </w:rPr>
        <w:t>בשדה אחיד</w:t>
      </w:r>
      <w:r w:rsidRPr="001A2468">
        <w:rPr>
          <w:noProof/>
          <w:sz w:val="18"/>
          <w:szCs w:val="18"/>
          <w:rtl/>
        </w:rPr>
        <w:t xml:space="preserve"> באורך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L</m:t>
        </m:r>
      </m:oMath>
      <w:r w:rsidRPr="001A2468">
        <w:rPr>
          <w:noProof/>
          <w:sz w:val="18"/>
          <w:szCs w:val="18"/>
          <w:rtl/>
        </w:rPr>
        <w:t xml:space="preserve"> הנושא זרם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I</m:t>
        </m:r>
      </m:oMath>
      <w:r w:rsidRPr="001A2468">
        <w:rPr>
          <w:noProof/>
          <w:sz w:val="18"/>
          <w:szCs w:val="18"/>
          <w:rtl/>
        </w:rPr>
        <w:t xml:space="preserve"> הוא: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BIL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sin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α</m:t>
            </m:r>
          </m:e>
        </m:func>
      </m:oMath>
    </w:p>
    <w:p w14:paraId="15050592" w14:textId="77777777" w:rsidR="00623102" w:rsidRPr="001A2468" w:rsidRDefault="00623102" w:rsidP="00C4114D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α</m:t>
        </m:r>
      </m:oMath>
      <w:r w:rsidRPr="001A2468">
        <w:rPr>
          <w:noProof/>
          <w:sz w:val="18"/>
          <w:szCs w:val="18"/>
          <w:rtl/>
        </w:rPr>
        <w:t xml:space="preserve"> - היא הזווית בין השדה לכיוון הזרם</w:t>
      </w:r>
      <w:r>
        <w:rPr>
          <w:rFonts w:hint="cs"/>
          <w:noProof/>
          <w:sz w:val="18"/>
          <w:szCs w:val="18"/>
          <w:rtl/>
        </w:rPr>
        <w:t>.</w:t>
      </w:r>
    </w:p>
    <w:p w14:paraId="7CB37925" w14:textId="77777777" w:rsidR="00623102" w:rsidRPr="001A2468" w:rsidRDefault="00623102" w:rsidP="00C4114D">
      <w:pPr>
        <w:spacing w:line="240" w:lineRule="auto"/>
        <w:rPr>
          <w:noProof/>
          <w:sz w:val="18"/>
          <w:szCs w:val="18"/>
          <w:rtl/>
        </w:rPr>
      </w:pPr>
      <w:r w:rsidRPr="001A2468">
        <w:rPr>
          <w:noProof/>
          <w:sz w:val="18"/>
          <w:szCs w:val="18"/>
          <w:rtl/>
        </w:rPr>
        <w:t xml:space="preserve">את כיוון הכוח יש למצא לפי כלל יד ימין כמו בחוק לורנץ על מטען בודד כאשר כיוון הזרם (או כיוון ה-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dl</m:t>
        </m:r>
      </m:oMath>
      <w:r w:rsidRPr="001A2468">
        <w:rPr>
          <w:noProof/>
          <w:sz w:val="18"/>
          <w:szCs w:val="18"/>
          <w:rtl/>
        </w:rPr>
        <w:t>) מחליף את המהירות.</w:t>
      </w:r>
    </w:p>
    <w:p w14:paraId="0C3B68BF" w14:textId="77777777" w:rsidR="00623102" w:rsidRPr="001A2468" w:rsidRDefault="00623102" w:rsidP="00C4114D">
      <w:pPr>
        <w:spacing w:line="240" w:lineRule="auto"/>
        <w:rPr>
          <w:noProof/>
          <w:sz w:val="22"/>
          <w:szCs w:val="22"/>
        </w:rPr>
      </w:pPr>
      <w:r w:rsidRPr="001A2468">
        <w:rPr>
          <w:noProof/>
          <w:sz w:val="18"/>
          <w:szCs w:val="18"/>
          <w:u w:val="single"/>
          <w:rtl/>
        </w:rPr>
        <w:t>הכוח ליחידת אורך בין שני תיילים מקבילים</w:t>
      </w:r>
      <w:r w:rsidRPr="001A2468">
        <w:rPr>
          <w:noProof/>
          <w:sz w:val="22"/>
          <w:szCs w:val="22"/>
          <w:rtl/>
        </w:rPr>
        <w:t>:</w:t>
      </w:r>
      <m:oMath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F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L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πd</m:t>
            </m:r>
          </m:den>
        </m:f>
      </m:oMath>
    </w:p>
    <w:p w14:paraId="5E2E14DE" w14:textId="77777777" w:rsidR="00623102" w:rsidRPr="001A2468" w:rsidRDefault="00623102" w:rsidP="00C4114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</m:t>
        </m:r>
      </m:oMath>
      <w:r w:rsidRPr="001A2468">
        <w:rPr>
          <w:noProof/>
          <w:sz w:val="18"/>
          <w:szCs w:val="18"/>
          <w:rtl/>
        </w:rPr>
        <w:t xml:space="preserve"> – המרחק בין התיילים</w:t>
      </w:r>
      <w:r>
        <w:rPr>
          <w:rFonts w:hint="cs"/>
          <w:noProof/>
          <w:sz w:val="18"/>
          <w:szCs w:val="18"/>
          <w:rtl/>
        </w:rPr>
        <w:t>.</w:t>
      </w:r>
    </w:p>
    <w:p w14:paraId="63D0AB0B" w14:textId="77777777" w:rsidR="004B54A6" w:rsidRDefault="00623102" w:rsidP="00C4114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A2468">
        <w:rPr>
          <w:noProof/>
          <w:sz w:val="18"/>
          <w:szCs w:val="18"/>
          <w:rtl/>
        </w:rPr>
        <w:t>כוח משיכה אם הזרמים באותו כיוון ודחייה אם בכיוונים הפוכים</w:t>
      </w:r>
    </w:p>
    <w:p w14:paraId="67793A7E" w14:textId="7E678119" w:rsidR="00623102" w:rsidRDefault="00623102" w:rsidP="00F25DFE">
      <w:pPr>
        <w:spacing w:line="240" w:lineRule="auto"/>
        <w:rPr>
          <w:noProof/>
          <w:sz w:val="18"/>
          <w:szCs w:val="18"/>
          <w:rtl/>
        </w:rPr>
      </w:pPr>
    </w:p>
    <w:sectPr w:rsidR="00623102" w:rsidSect="004B54A6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727B2" w14:textId="77777777" w:rsidR="005C1299" w:rsidRDefault="005C129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55FDA13" w14:textId="77777777" w:rsidR="005C1299" w:rsidRDefault="005C129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6EED" w14:textId="77777777" w:rsidR="005C1299" w:rsidRDefault="005C1299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94CC036" w14:textId="77777777" w:rsidR="005C1299" w:rsidRDefault="005C1299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551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4A6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299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02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6ED8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401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2788</Words>
  <Characters>13945</Characters>
  <Application>Microsoft Office Word</Application>
  <DocSecurity>0</DocSecurity>
  <Lines>116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